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02" w:rsidRPr="00097B89" w:rsidRDefault="002A3802" w:rsidP="00667C4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sz w:val="24"/>
          <w:szCs w:val="24"/>
        </w:rPr>
        <w:t xml:space="preserve">Азербайджанский Медицинский Университет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«Утверждаю»</w:t>
      </w:r>
    </w:p>
    <w:p w:rsidR="002A3802" w:rsidRPr="00097B89" w:rsidRDefault="002A3802" w:rsidP="00667C4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«ВНУТРЕННИЕ ЗАБОЛЕВАНИЯ»</w:t>
      </w:r>
      <w:r w:rsidR="00667C4C" w:rsidRPr="00667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>I Кафедра внутренней медицины</w:t>
      </w:r>
    </w:p>
    <w:p w:rsidR="002A3802" w:rsidRDefault="002A3802" w:rsidP="00667C4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667C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667C4C" w:rsidRPr="00667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 xml:space="preserve">аведующий </w:t>
      </w:r>
      <w:r>
        <w:rPr>
          <w:rFonts w:ascii="Times New Roman" w:eastAsia="Times New Roman" w:hAnsi="Times New Roman" w:cs="Times New Roman"/>
          <w:sz w:val="24"/>
          <w:szCs w:val="24"/>
        </w:rPr>
        <w:t>кафедрой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A3802" w:rsidRPr="00097B89" w:rsidRDefault="00667C4C" w:rsidP="00667C4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</w:t>
      </w:r>
      <w:r w:rsidR="002A3802" w:rsidRPr="00097B89">
        <w:rPr>
          <w:rFonts w:ascii="Times New Roman" w:eastAsia="Times New Roman" w:hAnsi="Times New Roman" w:cs="Times New Roman"/>
          <w:sz w:val="24"/>
          <w:szCs w:val="24"/>
        </w:rPr>
        <w:t>проф. Азизов В.А.</w:t>
      </w:r>
    </w:p>
    <w:p w:rsidR="002A3802" w:rsidRPr="00097B89" w:rsidRDefault="002A3802" w:rsidP="00667C4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67C4C" w:rsidRPr="00667C4C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>подпись _________</w:t>
      </w:r>
    </w:p>
    <w:p w:rsidR="002A3802" w:rsidRPr="00097B89" w:rsidRDefault="00667C4C" w:rsidP="00667C4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(Сил</w:t>
      </w:r>
      <w:r w:rsidR="002A3802" w:rsidRPr="00097B89">
        <w:rPr>
          <w:rFonts w:ascii="Times New Roman" w:eastAsia="Times New Roman" w:hAnsi="Times New Roman" w:cs="Times New Roman"/>
          <w:sz w:val="24"/>
          <w:szCs w:val="24"/>
        </w:rPr>
        <w:t xml:space="preserve">абус)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</w:t>
      </w:r>
      <w:r w:rsidR="002A3802" w:rsidRPr="00097B89">
        <w:rPr>
          <w:rFonts w:ascii="Times New Roman" w:eastAsia="Times New Roman" w:hAnsi="Times New Roman" w:cs="Times New Roman"/>
          <w:sz w:val="24"/>
          <w:szCs w:val="24"/>
        </w:rPr>
        <w:t>21.09.2021</w:t>
      </w:r>
    </w:p>
    <w:p w:rsidR="002A3802" w:rsidRDefault="002A3802" w:rsidP="00667C4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ГОД 2021-2022</w:t>
      </w:r>
    </w:p>
    <w:p w:rsidR="002A3802" w:rsidRPr="00097B89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sz w:val="24"/>
          <w:szCs w:val="24"/>
        </w:rPr>
        <w:t xml:space="preserve">КОД </w:t>
      </w:r>
      <w:r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A3802" w:rsidRPr="00097B89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ТИП </w:t>
      </w:r>
      <w:r w:rsidRPr="007E4696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</w:t>
      </w: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 xml:space="preserve"> Обязательное</w:t>
      </w:r>
    </w:p>
    <w:p w:rsidR="002A3802" w:rsidRPr="00097B89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Pr="00097B89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СЕМЕСТР ПРЕДМЕТА: VII-VIII, IX, X, XI, XII</w:t>
      </w: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3802" w:rsidRPr="00097B89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КУРС -</w:t>
      </w:r>
      <w:r w:rsidRPr="002A380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КУРС</w:t>
      </w: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3802" w:rsidRPr="00097B89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ПРЕДМЕТНЫЙ КРЕДИТ: 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A3802">
        <w:rPr>
          <w:rFonts w:ascii="Times New Roman" w:eastAsia="Times New Roman" w:hAnsi="Times New Roman" w:cs="Times New Roman"/>
          <w:sz w:val="24"/>
          <w:szCs w:val="24"/>
        </w:rPr>
        <w:t>8</w:t>
      </w:r>
      <w:r w:rsidR="009C168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A3802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Pr="00097B89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ОБУЧЕНИЯ ПРЕДМЕТУ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очная</w:t>
      </w: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Pr="00097B89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ЯЗЫК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>русский</w:t>
      </w: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Pr="00097B89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ПРЕПОДАВАТЕЛИ ПРЕДМЕТА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>: преподаватели кафедры</w:t>
      </w:r>
    </w:p>
    <w:p w:rsidR="002A3802" w:rsidRPr="007E4696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3802" w:rsidRPr="00097B89" w:rsidRDefault="002A3802" w:rsidP="00667C4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УЧЕБНАЯ НАГРУЗКА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A3802">
        <w:rPr>
          <w:rFonts w:ascii="Times New Roman" w:eastAsia="Times New Roman" w:hAnsi="Times New Roman" w:cs="Times New Roman"/>
          <w:sz w:val="24"/>
          <w:szCs w:val="24"/>
        </w:rPr>
        <w:t>ЛЕКЦИЯ - 1 СЕМЕСТР 10 ЧАСОВ, 2 СЕМЕСТР -10 ЧАСОВ, КУРАСИЯ - 1 СЕМЕСТР 35 ЧАСОВ, 2 СЕМЕСТР 35 ЧАСОВ</w:t>
      </w:r>
    </w:p>
    <w:p w:rsidR="002A3802" w:rsidRDefault="002A3802" w:rsidP="00667C4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3802" w:rsidRPr="00097B89" w:rsidRDefault="002A3802" w:rsidP="00667C4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КОНТАКТНЫЕ НОМЕРА</w:t>
      </w:r>
      <w:r w:rsidRPr="007E4696">
        <w:rPr>
          <w:rFonts w:ascii="Times New Roman" w:eastAsia="Times New Roman" w:hAnsi="Times New Roman" w:cs="Times New Roman"/>
          <w:b/>
          <w:bCs/>
          <w:sz w:val="24"/>
          <w:szCs w:val="24"/>
        </w:rPr>
        <w:t>КАФЕДРЫ</w:t>
      </w: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 xml:space="preserve"> (+ 994 12) 441 33 18 (180)</w:t>
      </w:r>
    </w:p>
    <w:p w:rsidR="002A3802" w:rsidRDefault="002A3802" w:rsidP="00667C4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Pr="00097B89" w:rsidRDefault="002A3802" w:rsidP="00667C4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</w:t>
      </w:r>
      <w:r w:rsidRPr="007E4696">
        <w:rPr>
          <w:rFonts w:ascii="Times New Roman" w:eastAsia="Times New Roman" w:hAnsi="Times New Roman" w:cs="Times New Roman"/>
          <w:b/>
          <w:bCs/>
          <w:sz w:val="24"/>
          <w:szCs w:val="24"/>
        </w:rPr>
        <w:t>о преподавателе</w:t>
      </w: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A3802" w:rsidRPr="00097B89" w:rsidRDefault="002A3802" w:rsidP="00667C4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sz w:val="24"/>
          <w:szCs w:val="24"/>
          <w:u w:val="single"/>
        </w:rPr>
        <w:t>Имя, отчество, фамилия и ученая степень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A3802" w:rsidRPr="00097B89" w:rsidRDefault="002A3802" w:rsidP="00667C4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sz w:val="24"/>
          <w:szCs w:val="24"/>
        </w:rPr>
        <w:t>Эл. Почта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80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ПРЕДВАРИТЕЛЬНЫЕ СРЕДСТВА:</w:t>
      </w:r>
    </w:p>
    <w:p w:rsidR="002A3802" w:rsidRP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802">
        <w:rPr>
          <w:rFonts w:ascii="Times New Roman" w:eastAsia="Times New Roman" w:hAnsi="Times New Roman" w:cs="Times New Roman"/>
          <w:sz w:val="24"/>
          <w:szCs w:val="24"/>
        </w:rPr>
        <w:t xml:space="preserve">Предметы, которые необходимо преподавать заранее для преподавания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данного </w:t>
      </w:r>
      <w:r w:rsidRPr="002A3802">
        <w:rPr>
          <w:rFonts w:ascii="Times New Roman" w:eastAsia="Times New Roman" w:hAnsi="Times New Roman" w:cs="Times New Roman"/>
          <w:sz w:val="24"/>
          <w:szCs w:val="24"/>
        </w:rPr>
        <w:t>предмета: пропедевтика внутренних болезней.</w:t>
      </w:r>
    </w:p>
    <w:p w:rsidR="002A3802" w:rsidRP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P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802"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КОРРЕКТИРУЮЩИЙ</w:t>
      </w:r>
      <w:r w:rsidRPr="002A380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802">
        <w:rPr>
          <w:rFonts w:ascii="Times New Roman" w:eastAsia="Times New Roman" w:hAnsi="Times New Roman" w:cs="Times New Roman"/>
          <w:sz w:val="24"/>
          <w:szCs w:val="24"/>
        </w:rPr>
        <w:t>Нет необходимости преподавать другие предметы одновременно с этим.</w:t>
      </w:r>
    </w:p>
    <w:p w:rsidR="002A3802" w:rsidRP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P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802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КУРСА:</w:t>
      </w: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802">
        <w:rPr>
          <w:rFonts w:ascii="Times New Roman" w:eastAsia="Times New Roman" w:hAnsi="Times New Roman" w:cs="Times New Roman"/>
          <w:sz w:val="24"/>
          <w:szCs w:val="24"/>
        </w:rPr>
        <w:t>Изучение внутренних болезней имеет первостепенное значение для подготовки врачей всех специальностей. Это связано с тем, что изучение внутренних болезней составляет основу клинического мышления, медицинской деонтологии, практических навыков обследования пациентов и умения назначать адекватное лечение.</w:t>
      </w:r>
    </w:p>
    <w:p w:rsidR="002A3802" w:rsidRP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P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802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КУРСА:</w:t>
      </w: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802">
        <w:rPr>
          <w:rFonts w:ascii="Times New Roman" w:eastAsia="Times New Roman" w:hAnsi="Times New Roman" w:cs="Times New Roman"/>
          <w:sz w:val="24"/>
          <w:szCs w:val="24"/>
        </w:rPr>
        <w:t>Основная цель обучения при изучении внутренних болезней на IV-V курсах - получение знаний об этиологии и патогенезе заболеваний, изучение некоторых вариантов основных заболеваний внутренних органов. Улучшение и усиление навыков осмотра у терапевти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A3802">
        <w:rPr>
          <w:rFonts w:ascii="Times New Roman" w:eastAsia="Times New Roman" w:hAnsi="Times New Roman" w:cs="Times New Roman"/>
          <w:sz w:val="24"/>
          <w:szCs w:val="24"/>
        </w:rPr>
        <w:t>ческих пациентов является целью обучения клиническому мышлению (способности ставить обширный клиничес</w:t>
      </w:r>
      <w:r w:rsidR="005A731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A3802">
        <w:rPr>
          <w:rFonts w:ascii="Times New Roman" w:eastAsia="Times New Roman" w:hAnsi="Times New Roman" w:cs="Times New Roman"/>
          <w:sz w:val="24"/>
          <w:szCs w:val="24"/>
        </w:rPr>
        <w:t>кий диагноз на основе информации о пациенте), методов дифференциальной диагностики, привыкания, изучения основных принципов лечения и профилактики типичных форм висцеральных заболеваний.</w:t>
      </w: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802">
        <w:rPr>
          <w:rFonts w:ascii="Times New Roman" w:eastAsia="Times New Roman" w:hAnsi="Times New Roman" w:cs="Times New Roman"/>
          <w:sz w:val="24"/>
          <w:szCs w:val="24"/>
        </w:rPr>
        <w:t>Подготовиться к стажировке после 5-го курса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802">
        <w:rPr>
          <w:rFonts w:ascii="Times New Roman" w:eastAsia="Times New Roman" w:hAnsi="Times New Roman" w:cs="Times New Roman"/>
          <w:sz w:val="24"/>
          <w:szCs w:val="24"/>
        </w:rPr>
        <w:t>Комплексные клинические особенности пациентов, представленные на лекциях и практи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A3802">
        <w:rPr>
          <w:rFonts w:ascii="Times New Roman" w:eastAsia="Times New Roman" w:hAnsi="Times New Roman" w:cs="Times New Roman"/>
          <w:sz w:val="24"/>
          <w:szCs w:val="24"/>
        </w:rPr>
        <w:t>ческих занятиях, сопровождаются комплексным изучением и демонстрацией результатов современных дополнительных обследований (инструментальных, лабораторно-биохимических, эндоскопических, функциональных и морфологических).</w:t>
      </w:r>
    </w:p>
    <w:p w:rsidR="002A3802" w:rsidRP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802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КУРСА:</w:t>
      </w:r>
    </w:p>
    <w:p w:rsidR="002A3802" w:rsidRP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802">
        <w:rPr>
          <w:rFonts w:ascii="Times New Roman" w:eastAsia="Times New Roman" w:hAnsi="Times New Roman" w:cs="Times New Roman"/>
          <w:sz w:val="24"/>
          <w:szCs w:val="24"/>
        </w:rPr>
        <w:t>На 5-м курсе студенты приобретают навыки профессиональной медицины по обследованию пациентов, изучают тактику диагностики и дифференциальной диагностики, медицинскую документацию, методы оказания неотложной медицинской помощи.</w:t>
      </w: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7317" w:rsidRDefault="002A3802" w:rsidP="005A731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802">
        <w:rPr>
          <w:rFonts w:ascii="Times New Roman" w:eastAsia="Times New Roman" w:hAnsi="Times New Roman" w:cs="Times New Roman"/>
          <w:b/>
          <w:bCs/>
          <w:sz w:val="24"/>
          <w:szCs w:val="24"/>
        </w:rPr>
        <w:t>Для студентов 5 курса лечебного факультета</w:t>
      </w:r>
      <w:r w:rsidR="005A73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предмету</w:t>
      </w:r>
    </w:p>
    <w:p w:rsidR="005A7317" w:rsidRDefault="002A3802" w:rsidP="005A731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8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«Внутренние болезни»</w:t>
      </w:r>
      <w:r w:rsidR="005A73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</w:t>
      </w:r>
      <w:r w:rsidRPr="002A3802">
        <w:rPr>
          <w:rFonts w:ascii="Times New Roman" w:eastAsia="Times New Roman" w:hAnsi="Times New Roman" w:cs="Times New Roman"/>
          <w:b/>
          <w:bCs/>
          <w:sz w:val="24"/>
          <w:szCs w:val="24"/>
        </w:rPr>
        <w:t>алендар</w:t>
      </w:r>
      <w:r w:rsidR="005A73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но-тематический </w:t>
      </w:r>
      <w:r w:rsidRPr="002A38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лекций план </w:t>
      </w:r>
    </w:p>
    <w:p w:rsidR="002A3802" w:rsidRDefault="005A7317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2A3802" w:rsidRPr="002A3802">
        <w:rPr>
          <w:rFonts w:ascii="Times New Roman" w:eastAsia="Times New Roman" w:hAnsi="Times New Roman" w:cs="Times New Roman"/>
          <w:b/>
          <w:bCs/>
          <w:sz w:val="24"/>
          <w:szCs w:val="24"/>
        </w:rPr>
        <w:t>2021-2022 учебный год</w:t>
      </w:r>
    </w:p>
    <w:p w:rsidR="005A7317" w:rsidRPr="002A3802" w:rsidRDefault="005A7317" w:rsidP="005A731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"/>
        <w:gridCol w:w="7326"/>
        <w:gridCol w:w="1496"/>
      </w:tblGrid>
      <w:tr w:rsidR="005A7317" w:rsidRPr="006C70AC" w:rsidTr="005A7317">
        <w:trPr>
          <w:trHeight w:val="571"/>
        </w:trPr>
        <w:tc>
          <w:tcPr>
            <w:tcW w:w="612" w:type="dxa"/>
          </w:tcPr>
          <w:p w:rsidR="005A7317" w:rsidRPr="005A7317" w:rsidRDefault="005A7317" w:rsidP="005A7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A731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326" w:type="dxa"/>
          </w:tcPr>
          <w:p w:rsidR="005A7317" w:rsidRPr="005A7317" w:rsidRDefault="005A7317" w:rsidP="005A7317">
            <w:pPr>
              <w:pStyle w:val="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A7317">
              <w:rPr>
                <w:rFonts w:ascii="Times New Roman" w:hAnsi="Times New Roman"/>
                <w:bCs/>
                <w:sz w:val="22"/>
                <w:szCs w:val="22"/>
              </w:rPr>
              <w:t>Темы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осеннего семестра</w:t>
            </w:r>
          </w:p>
        </w:tc>
        <w:tc>
          <w:tcPr>
            <w:tcW w:w="1496" w:type="dxa"/>
          </w:tcPr>
          <w:p w:rsidR="005A7317" w:rsidRPr="005A7317" w:rsidRDefault="005A7317" w:rsidP="005A73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5A7317" w:rsidRPr="006C70AC" w:rsidTr="005A7317">
        <w:tc>
          <w:tcPr>
            <w:tcW w:w="612" w:type="dxa"/>
          </w:tcPr>
          <w:p w:rsidR="005A7317" w:rsidRPr="005A7317" w:rsidRDefault="005A7317" w:rsidP="003E3D14">
            <w:pPr>
              <w:jc w:val="center"/>
              <w:rPr>
                <w:rFonts w:ascii="Times New Roman" w:hAnsi="Times New Roman" w:cs="Times New Roman"/>
              </w:rPr>
            </w:pPr>
            <w:r w:rsidRPr="005A73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6" w:type="dxa"/>
          </w:tcPr>
          <w:p w:rsidR="005A7317" w:rsidRPr="005A7317" w:rsidRDefault="005A7317" w:rsidP="003E3D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Хроническое легочное сердце</w:t>
            </w:r>
          </w:p>
        </w:tc>
        <w:tc>
          <w:tcPr>
            <w:tcW w:w="1496" w:type="dxa"/>
          </w:tcPr>
          <w:p w:rsidR="005A7317" w:rsidRPr="005A7317" w:rsidRDefault="005A7317" w:rsidP="003E3D14">
            <w:pPr>
              <w:jc w:val="center"/>
              <w:rPr>
                <w:rFonts w:ascii="Times New Roman" w:hAnsi="Times New Roman" w:cs="Times New Roman"/>
              </w:rPr>
            </w:pPr>
            <w:r w:rsidRPr="005A7317">
              <w:rPr>
                <w:rFonts w:ascii="Times New Roman" w:hAnsi="Times New Roman" w:cs="Times New Roman"/>
              </w:rPr>
              <w:t>2</w:t>
            </w:r>
          </w:p>
        </w:tc>
      </w:tr>
      <w:tr w:rsidR="005A7317" w:rsidRPr="006C70AC" w:rsidTr="005A7317">
        <w:tc>
          <w:tcPr>
            <w:tcW w:w="612" w:type="dxa"/>
          </w:tcPr>
          <w:p w:rsidR="005A7317" w:rsidRPr="005A7317" w:rsidRDefault="005A7317" w:rsidP="003E3D14">
            <w:pPr>
              <w:jc w:val="center"/>
              <w:rPr>
                <w:rFonts w:ascii="Times New Roman" w:hAnsi="Times New Roman" w:cs="Times New Roman"/>
              </w:rPr>
            </w:pPr>
            <w:r w:rsidRPr="005A73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26" w:type="dxa"/>
          </w:tcPr>
          <w:p w:rsidR="005A7317" w:rsidRPr="005A7317" w:rsidRDefault="005A7317" w:rsidP="003E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Плевриты</w:t>
            </w:r>
          </w:p>
        </w:tc>
        <w:tc>
          <w:tcPr>
            <w:tcW w:w="1496" w:type="dxa"/>
          </w:tcPr>
          <w:p w:rsidR="005A7317" w:rsidRPr="005A7317" w:rsidRDefault="005A7317" w:rsidP="003E3D14">
            <w:pPr>
              <w:jc w:val="center"/>
              <w:rPr>
                <w:rFonts w:ascii="Times New Roman" w:hAnsi="Times New Roman" w:cs="Times New Roman"/>
              </w:rPr>
            </w:pPr>
            <w:r w:rsidRPr="005A7317">
              <w:rPr>
                <w:rFonts w:ascii="Times New Roman" w:hAnsi="Times New Roman" w:cs="Times New Roman"/>
              </w:rPr>
              <w:t>2</w:t>
            </w:r>
          </w:p>
        </w:tc>
      </w:tr>
      <w:tr w:rsidR="005A7317" w:rsidRPr="006C70AC" w:rsidTr="005A7317">
        <w:tc>
          <w:tcPr>
            <w:tcW w:w="612" w:type="dxa"/>
          </w:tcPr>
          <w:p w:rsidR="005A7317" w:rsidRPr="005A7317" w:rsidRDefault="005A7317" w:rsidP="003E3D14">
            <w:pPr>
              <w:jc w:val="center"/>
              <w:rPr>
                <w:rFonts w:ascii="Times New Roman" w:hAnsi="Times New Roman" w:cs="Times New Roman"/>
              </w:rPr>
            </w:pPr>
            <w:r w:rsidRPr="005A73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26" w:type="dxa"/>
          </w:tcPr>
          <w:p w:rsidR="005A7317" w:rsidRPr="005A7317" w:rsidRDefault="005A7317" w:rsidP="003E3D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Нарушения ритма и проводимости сердца</w:t>
            </w:r>
          </w:p>
        </w:tc>
        <w:tc>
          <w:tcPr>
            <w:tcW w:w="1496" w:type="dxa"/>
          </w:tcPr>
          <w:p w:rsidR="005A7317" w:rsidRPr="005A7317" w:rsidRDefault="005A7317" w:rsidP="003E3D14">
            <w:pPr>
              <w:jc w:val="center"/>
              <w:rPr>
                <w:rFonts w:ascii="Times New Roman" w:hAnsi="Times New Roman" w:cs="Times New Roman"/>
              </w:rPr>
            </w:pPr>
            <w:r w:rsidRPr="005A7317">
              <w:rPr>
                <w:rFonts w:ascii="Times New Roman" w:hAnsi="Times New Roman" w:cs="Times New Roman"/>
              </w:rPr>
              <w:t>2</w:t>
            </w:r>
          </w:p>
        </w:tc>
      </w:tr>
      <w:tr w:rsidR="005A7317" w:rsidRPr="006C70AC" w:rsidTr="005A7317">
        <w:tc>
          <w:tcPr>
            <w:tcW w:w="612" w:type="dxa"/>
          </w:tcPr>
          <w:p w:rsidR="005A7317" w:rsidRPr="005A7317" w:rsidRDefault="005A7317" w:rsidP="003E3D14">
            <w:pPr>
              <w:jc w:val="center"/>
              <w:rPr>
                <w:rFonts w:ascii="Times New Roman" w:hAnsi="Times New Roman" w:cs="Times New Roman"/>
              </w:rPr>
            </w:pPr>
            <w:r w:rsidRPr="005A731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7326" w:type="dxa"/>
          </w:tcPr>
          <w:p w:rsidR="005A7317" w:rsidRPr="005A7317" w:rsidRDefault="005A7317" w:rsidP="003E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Заболевания миокарда: миокардит, миокардиодистрофия, кардиомиопатия</w:t>
            </w:r>
          </w:p>
        </w:tc>
        <w:tc>
          <w:tcPr>
            <w:tcW w:w="1496" w:type="dxa"/>
          </w:tcPr>
          <w:p w:rsidR="005A7317" w:rsidRPr="005A7317" w:rsidRDefault="005A7317" w:rsidP="003E3D14">
            <w:pPr>
              <w:jc w:val="center"/>
              <w:rPr>
                <w:rFonts w:ascii="Times New Roman" w:hAnsi="Times New Roman" w:cs="Times New Roman"/>
              </w:rPr>
            </w:pPr>
            <w:r w:rsidRPr="005A7317">
              <w:rPr>
                <w:rFonts w:ascii="Times New Roman" w:hAnsi="Times New Roman" w:cs="Times New Roman"/>
              </w:rPr>
              <w:t>2</w:t>
            </w:r>
          </w:p>
        </w:tc>
      </w:tr>
      <w:tr w:rsidR="005A7317" w:rsidRPr="006C70AC" w:rsidTr="005A7317">
        <w:tc>
          <w:tcPr>
            <w:tcW w:w="612" w:type="dxa"/>
          </w:tcPr>
          <w:p w:rsidR="005A7317" w:rsidRPr="005A7317" w:rsidRDefault="005A7317" w:rsidP="003E3D14">
            <w:pPr>
              <w:jc w:val="center"/>
              <w:rPr>
                <w:rFonts w:ascii="Times New Roman" w:hAnsi="Times New Roman" w:cs="Times New Roman"/>
              </w:rPr>
            </w:pPr>
            <w:r w:rsidRPr="005A73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26" w:type="dxa"/>
          </w:tcPr>
          <w:p w:rsidR="005A7317" w:rsidRPr="005A7317" w:rsidRDefault="005A7317" w:rsidP="003E3D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Симптоматические гипертензии</w:t>
            </w:r>
          </w:p>
        </w:tc>
        <w:tc>
          <w:tcPr>
            <w:tcW w:w="1496" w:type="dxa"/>
          </w:tcPr>
          <w:p w:rsidR="005A7317" w:rsidRPr="005A7317" w:rsidRDefault="005A7317" w:rsidP="003E3D14">
            <w:pPr>
              <w:jc w:val="center"/>
              <w:rPr>
                <w:rFonts w:ascii="Times New Roman" w:hAnsi="Times New Roman" w:cs="Times New Roman"/>
              </w:rPr>
            </w:pPr>
            <w:r w:rsidRPr="005A7317">
              <w:rPr>
                <w:rFonts w:ascii="Times New Roman" w:hAnsi="Times New Roman" w:cs="Times New Roman"/>
              </w:rPr>
              <w:t>2</w:t>
            </w:r>
          </w:p>
        </w:tc>
      </w:tr>
    </w:tbl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"/>
        <w:gridCol w:w="7326"/>
        <w:gridCol w:w="1496"/>
      </w:tblGrid>
      <w:tr w:rsidR="005A7317" w:rsidRPr="006C70AC" w:rsidTr="001054EF">
        <w:trPr>
          <w:trHeight w:val="571"/>
        </w:trPr>
        <w:tc>
          <w:tcPr>
            <w:tcW w:w="612" w:type="dxa"/>
          </w:tcPr>
          <w:p w:rsidR="005A7317" w:rsidRPr="005A7317" w:rsidRDefault="005A7317" w:rsidP="001054E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A731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326" w:type="dxa"/>
          </w:tcPr>
          <w:p w:rsidR="005A7317" w:rsidRPr="005A7317" w:rsidRDefault="005A7317" w:rsidP="001054EF">
            <w:pPr>
              <w:pStyle w:val="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A7317">
              <w:rPr>
                <w:rFonts w:ascii="Times New Roman" w:hAnsi="Times New Roman"/>
                <w:bCs/>
                <w:sz w:val="22"/>
                <w:szCs w:val="22"/>
              </w:rPr>
              <w:t>Темы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весеннего семестра</w:t>
            </w:r>
          </w:p>
        </w:tc>
        <w:tc>
          <w:tcPr>
            <w:tcW w:w="1496" w:type="dxa"/>
          </w:tcPr>
          <w:p w:rsidR="005A7317" w:rsidRPr="005A7317" w:rsidRDefault="005A7317" w:rsidP="001054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5A7317" w:rsidRPr="006C70AC" w:rsidTr="001054EF">
        <w:tc>
          <w:tcPr>
            <w:tcW w:w="612" w:type="dxa"/>
          </w:tcPr>
          <w:p w:rsidR="005A7317" w:rsidRPr="005A7317" w:rsidRDefault="005A7317" w:rsidP="001054EF">
            <w:pPr>
              <w:jc w:val="center"/>
              <w:rPr>
                <w:rFonts w:ascii="Times New Roman" w:hAnsi="Times New Roman" w:cs="Times New Roman"/>
              </w:rPr>
            </w:pPr>
            <w:r w:rsidRPr="005A73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6" w:type="dxa"/>
          </w:tcPr>
          <w:p w:rsidR="005A7317" w:rsidRPr="005A7317" w:rsidRDefault="005A7317" w:rsidP="001054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Цирроз печени</w:t>
            </w:r>
          </w:p>
        </w:tc>
        <w:tc>
          <w:tcPr>
            <w:tcW w:w="1496" w:type="dxa"/>
          </w:tcPr>
          <w:p w:rsidR="005A7317" w:rsidRPr="005A7317" w:rsidRDefault="005A7317" w:rsidP="001054EF">
            <w:pPr>
              <w:jc w:val="center"/>
              <w:rPr>
                <w:rFonts w:ascii="Times New Roman" w:hAnsi="Times New Roman" w:cs="Times New Roman"/>
              </w:rPr>
            </w:pPr>
            <w:r w:rsidRPr="005A7317">
              <w:rPr>
                <w:rFonts w:ascii="Times New Roman" w:hAnsi="Times New Roman" w:cs="Times New Roman"/>
              </w:rPr>
              <w:t>2</w:t>
            </w:r>
          </w:p>
        </w:tc>
      </w:tr>
      <w:tr w:rsidR="005A7317" w:rsidRPr="006C70AC" w:rsidTr="001054EF">
        <w:tc>
          <w:tcPr>
            <w:tcW w:w="612" w:type="dxa"/>
          </w:tcPr>
          <w:p w:rsidR="005A7317" w:rsidRPr="005A7317" w:rsidRDefault="005A7317" w:rsidP="001054EF">
            <w:pPr>
              <w:jc w:val="center"/>
              <w:rPr>
                <w:rFonts w:ascii="Times New Roman" w:hAnsi="Times New Roman" w:cs="Times New Roman"/>
              </w:rPr>
            </w:pPr>
            <w:r w:rsidRPr="005A73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26" w:type="dxa"/>
          </w:tcPr>
          <w:p w:rsidR="005A7317" w:rsidRPr="005A7317" w:rsidRDefault="005A7317" w:rsidP="00105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Суставной синдром</w:t>
            </w:r>
          </w:p>
        </w:tc>
        <w:tc>
          <w:tcPr>
            <w:tcW w:w="1496" w:type="dxa"/>
          </w:tcPr>
          <w:p w:rsidR="005A7317" w:rsidRPr="005A7317" w:rsidRDefault="005A7317" w:rsidP="001054EF">
            <w:pPr>
              <w:jc w:val="center"/>
              <w:rPr>
                <w:rFonts w:ascii="Times New Roman" w:hAnsi="Times New Roman" w:cs="Times New Roman"/>
              </w:rPr>
            </w:pPr>
            <w:r w:rsidRPr="005A7317">
              <w:rPr>
                <w:rFonts w:ascii="Times New Roman" w:hAnsi="Times New Roman" w:cs="Times New Roman"/>
              </w:rPr>
              <w:t>2</w:t>
            </w:r>
          </w:p>
        </w:tc>
      </w:tr>
      <w:tr w:rsidR="005A7317" w:rsidRPr="006C70AC" w:rsidTr="001054EF">
        <w:tc>
          <w:tcPr>
            <w:tcW w:w="612" w:type="dxa"/>
          </w:tcPr>
          <w:p w:rsidR="005A7317" w:rsidRPr="005A7317" w:rsidRDefault="005A7317" w:rsidP="001054EF">
            <w:pPr>
              <w:jc w:val="center"/>
              <w:rPr>
                <w:rFonts w:ascii="Times New Roman" w:hAnsi="Times New Roman" w:cs="Times New Roman"/>
              </w:rPr>
            </w:pPr>
            <w:r w:rsidRPr="005A73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26" w:type="dxa"/>
          </w:tcPr>
          <w:p w:rsidR="005A7317" w:rsidRPr="005A7317" w:rsidRDefault="00A22669" w:rsidP="001054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Хронический пиелонефрит. Хроническая почечная недостаточность</w:t>
            </w:r>
          </w:p>
        </w:tc>
        <w:tc>
          <w:tcPr>
            <w:tcW w:w="1496" w:type="dxa"/>
          </w:tcPr>
          <w:p w:rsidR="005A7317" w:rsidRPr="005A7317" w:rsidRDefault="005A7317" w:rsidP="001054EF">
            <w:pPr>
              <w:jc w:val="center"/>
              <w:rPr>
                <w:rFonts w:ascii="Times New Roman" w:hAnsi="Times New Roman" w:cs="Times New Roman"/>
              </w:rPr>
            </w:pPr>
            <w:r w:rsidRPr="005A7317">
              <w:rPr>
                <w:rFonts w:ascii="Times New Roman" w:hAnsi="Times New Roman" w:cs="Times New Roman"/>
              </w:rPr>
              <w:t>2</w:t>
            </w:r>
          </w:p>
        </w:tc>
      </w:tr>
      <w:tr w:rsidR="005A7317" w:rsidRPr="006C70AC" w:rsidTr="001054EF">
        <w:tc>
          <w:tcPr>
            <w:tcW w:w="612" w:type="dxa"/>
          </w:tcPr>
          <w:p w:rsidR="005A7317" w:rsidRPr="005A7317" w:rsidRDefault="005A7317" w:rsidP="001054EF">
            <w:pPr>
              <w:jc w:val="center"/>
              <w:rPr>
                <w:rFonts w:ascii="Times New Roman" w:hAnsi="Times New Roman" w:cs="Times New Roman"/>
              </w:rPr>
            </w:pPr>
            <w:r w:rsidRPr="005A73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26" w:type="dxa"/>
          </w:tcPr>
          <w:p w:rsidR="005A7317" w:rsidRPr="005A7317" w:rsidRDefault="00A22669" w:rsidP="00105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Анемии</w:t>
            </w:r>
          </w:p>
        </w:tc>
        <w:tc>
          <w:tcPr>
            <w:tcW w:w="1496" w:type="dxa"/>
          </w:tcPr>
          <w:p w:rsidR="005A7317" w:rsidRPr="005A7317" w:rsidRDefault="005A7317" w:rsidP="001054EF">
            <w:pPr>
              <w:jc w:val="center"/>
              <w:rPr>
                <w:rFonts w:ascii="Times New Roman" w:hAnsi="Times New Roman" w:cs="Times New Roman"/>
              </w:rPr>
            </w:pPr>
            <w:r w:rsidRPr="005A7317">
              <w:rPr>
                <w:rFonts w:ascii="Times New Roman" w:hAnsi="Times New Roman" w:cs="Times New Roman"/>
              </w:rPr>
              <w:t>2</w:t>
            </w:r>
          </w:p>
        </w:tc>
      </w:tr>
      <w:tr w:rsidR="005A7317" w:rsidRPr="006C70AC" w:rsidTr="001054EF">
        <w:tc>
          <w:tcPr>
            <w:tcW w:w="612" w:type="dxa"/>
          </w:tcPr>
          <w:p w:rsidR="005A7317" w:rsidRPr="005A7317" w:rsidRDefault="005A7317" w:rsidP="001054EF">
            <w:pPr>
              <w:jc w:val="center"/>
              <w:rPr>
                <w:rFonts w:ascii="Times New Roman" w:hAnsi="Times New Roman" w:cs="Times New Roman"/>
              </w:rPr>
            </w:pPr>
            <w:r w:rsidRPr="005A73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26" w:type="dxa"/>
          </w:tcPr>
          <w:p w:rsidR="005A7317" w:rsidRPr="005A7317" w:rsidRDefault="00A22669" w:rsidP="001054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Пневмокониозы</w:t>
            </w:r>
          </w:p>
        </w:tc>
        <w:tc>
          <w:tcPr>
            <w:tcW w:w="1496" w:type="dxa"/>
          </w:tcPr>
          <w:p w:rsidR="005A7317" w:rsidRPr="005A7317" w:rsidRDefault="005A7317" w:rsidP="001054EF">
            <w:pPr>
              <w:jc w:val="center"/>
              <w:rPr>
                <w:rFonts w:ascii="Times New Roman" w:hAnsi="Times New Roman" w:cs="Times New Roman"/>
              </w:rPr>
            </w:pPr>
            <w:r w:rsidRPr="005A7317">
              <w:rPr>
                <w:rFonts w:ascii="Times New Roman" w:hAnsi="Times New Roman" w:cs="Times New Roman"/>
              </w:rPr>
              <w:t>2</w:t>
            </w:r>
          </w:p>
        </w:tc>
      </w:tr>
    </w:tbl>
    <w:p w:rsidR="005A7317" w:rsidRDefault="005A7317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2669" w:rsidRDefault="00A22669" w:rsidP="00A2266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2669">
        <w:rPr>
          <w:rFonts w:ascii="Times New Roman" w:eastAsia="Times New Roman" w:hAnsi="Times New Roman" w:cs="Times New Roman"/>
          <w:b/>
          <w:bCs/>
          <w:sz w:val="24"/>
          <w:szCs w:val="24"/>
        </w:rPr>
        <w:t>Для студентов 5 курса лечебного факультета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</w:t>
      </w:r>
      <w:r w:rsidRPr="00A22669">
        <w:rPr>
          <w:rFonts w:ascii="Times New Roman" w:eastAsia="Times New Roman" w:hAnsi="Times New Roman" w:cs="Times New Roman"/>
          <w:b/>
          <w:bCs/>
          <w:sz w:val="24"/>
          <w:szCs w:val="24"/>
        </w:rPr>
        <w:t>алендар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но-т</w:t>
      </w:r>
      <w:r w:rsidRPr="00A226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ематический план </w:t>
      </w:r>
    </w:p>
    <w:p w:rsidR="00A22669" w:rsidRDefault="00A22669" w:rsidP="00A2266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26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предмету «Внутренние болезни»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Pr="00A226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2021-2022 учебный год </w:t>
      </w:r>
    </w:p>
    <w:p w:rsidR="002A3802" w:rsidRPr="00A22669" w:rsidRDefault="00A22669" w:rsidP="00A2266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A226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сенний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весенний </w:t>
      </w:r>
      <w:r w:rsidRPr="00A22669">
        <w:rPr>
          <w:rFonts w:ascii="Times New Roman" w:eastAsia="Times New Roman" w:hAnsi="Times New Roman" w:cs="Times New Roman"/>
          <w:b/>
          <w:bCs/>
          <w:sz w:val="24"/>
          <w:szCs w:val="24"/>
        </w:rPr>
        <w:t>семестр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A226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</w:t>
      </w:r>
      <w:r w:rsidRPr="00A22669">
        <w:rPr>
          <w:rFonts w:ascii="Times New Roman" w:eastAsia="Times New Roman" w:hAnsi="Times New Roman" w:cs="Times New Roman"/>
          <w:b/>
          <w:bCs/>
          <w:sz w:val="24"/>
          <w:szCs w:val="24"/>
        </w:rPr>
        <w:t>35 часов)</w:t>
      </w: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513"/>
        <w:gridCol w:w="1530"/>
      </w:tblGrid>
      <w:tr w:rsidR="00A22669" w:rsidRPr="00A22669" w:rsidTr="00886DC9">
        <w:trPr>
          <w:trHeight w:val="891"/>
        </w:trPr>
        <w:tc>
          <w:tcPr>
            <w:tcW w:w="709" w:type="dxa"/>
            <w:vAlign w:val="center"/>
          </w:tcPr>
          <w:p w:rsidR="00A22669" w:rsidRPr="00A22669" w:rsidRDefault="00A22669" w:rsidP="00886DC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A22669" w:rsidRPr="00A22669" w:rsidRDefault="00A22669" w:rsidP="00886DC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7513" w:type="dxa"/>
            <w:vAlign w:val="center"/>
          </w:tcPr>
          <w:p w:rsidR="00A22669" w:rsidRPr="00A22669" w:rsidRDefault="00A22669" w:rsidP="00A2266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DC9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ОСЕННИЙ СЕМЕСТР </w:t>
            </w: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(35 </w:t>
            </w:r>
            <w:r w:rsidRPr="00886DC9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:rsidR="00A22669" w:rsidRPr="00A22669" w:rsidRDefault="00A22669" w:rsidP="00A2266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530" w:type="dxa"/>
            <w:vAlign w:val="center"/>
          </w:tcPr>
          <w:p w:rsidR="00A22669" w:rsidRPr="00A22669" w:rsidRDefault="00A22669" w:rsidP="00A2266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DC9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numPr>
                <w:ilvl w:val="0"/>
                <w:numId w:val="1"/>
              </w:num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86DC9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  <w:p w:rsidR="00A22669" w:rsidRPr="00A22669" w:rsidRDefault="00A22669" w:rsidP="00886DC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7513" w:type="dxa"/>
          </w:tcPr>
          <w:p w:rsidR="00A22669" w:rsidRPr="00A22669" w:rsidRDefault="00A22669" w:rsidP="00A22669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886DC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Плеврит: </w:t>
            </w:r>
            <w:r w:rsidRPr="00886DC9">
              <w:rPr>
                <w:rFonts w:ascii="Times New Roman" w:eastAsia="Calibri" w:hAnsi="Times New Roman" w:cs="Times New Roman"/>
                <w:bCs/>
                <w:lang w:eastAsia="en-US"/>
              </w:rPr>
              <w:t>понятие, этиология, патогенез, классификация, клинические, объективные, лабораторные и инструментальные исследования.</w:t>
            </w:r>
          </w:p>
        </w:tc>
        <w:tc>
          <w:tcPr>
            <w:tcW w:w="1530" w:type="dxa"/>
          </w:tcPr>
          <w:p w:rsidR="00A22669" w:rsidRPr="00A22669" w:rsidRDefault="00A22669" w:rsidP="00A226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A22669" w:rsidRPr="00A22669" w:rsidTr="00886DC9">
        <w:trPr>
          <w:trHeight w:val="584"/>
        </w:trPr>
        <w:tc>
          <w:tcPr>
            <w:tcW w:w="709" w:type="dxa"/>
          </w:tcPr>
          <w:p w:rsidR="00A22669" w:rsidRPr="00A22669" w:rsidRDefault="00A22669" w:rsidP="00886DC9">
            <w:pPr>
              <w:spacing w:after="200" w:line="276" w:lineRule="auto"/>
              <w:ind w:left="1245" w:hanging="126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7513" w:type="dxa"/>
          </w:tcPr>
          <w:p w:rsidR="00A22669" w:rsidRPr="00A22669" w:rsidRDefault="00A22669" w:rsidP="00A2266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86DC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Плеврит: </w:t>
            </w:r>
            <w:r w:rsidRPr="00886DC9">
              <w:rPr>
                <w:rFonts w:ascii="Times New Roman" w:eastAsia="Calibri" w:hAnsi="Times New Roman" w:cs="Times New Roman"/>
                <w:bCs/>
                <w:lang w:eastAsia="en-US"/>
              </w:rPr>
              <w:t>дифференциальный диагноз, осложнения, принципы лечения. Плевральная пункция</w:t>
            </w:r>
          </w:p>
        </w:tc>
        <w:tc>
          <w:tcPr>
            <w:tcW w:w="1530" w:type="dxa"/>
          </w:tcPr>
          <w:p w:rsidR="00A22669" w:rsidRPr="00A22669" w:rsidRDefault="00A22669" w:rsidP="00A226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A22669" w:rsidRPr="00A22669" w:rsidTr="00886DC9">
        <w:trPr>
          <w:trHeight w:val="819"/>
        </w:trPr>
        <w:tc>
          <w:tcPr>
            <w:tcW w:w="709" w:type="dxa"/>
          </w:tcPr>
          <w:p w:rsidR="00A22669" w:rsidRPr="00A22669" w:rsidRDefault="00A22669" w:rsidP="00886DC9">
            <w:pPr>
              <w:spacing w:after="200" w:line="276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7513" w:type="dxa"/>
          </w:tcPr>
          <w:p w:rsidR="00A22669" w:rsidRPr="00A22669" w:rsidRDefault="00A22669" w:rsidP="00A22669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886DC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Хроническое легочное сердце: </w:t>
            </w:r>
            <w:r w:rsidRPr="00886DC9">
              <w:rPr>
                <w:rFonts w:ascii="Times New Roman" w:eastAsia="Calibri" w:hAnsi="Times New Roman" w:cs="Times New Roman"/>
                <w:bCs/>
                <w:lang w:eastAsia="en-US"/>
              </w:rPr>
              <w:t>понятие, этиология, патогенез, классифика</w:t>
            </w:r>
            <w:r w:rsidR="00886DC9" w:rsidRPr="00886DC9"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886DC9">
              <w:rPr>
                <w:rFonts w:ascii="Times New Roman" w:eastAsia="Calibri" w:hAnsi="Times New Roman" w:cs="Times New Roman"/>
                <w:bCs/>
                <w:lang w:eastAsia="en-US"/>
              </w:rPr>
              <w:t>ция, клинические, объективные, лабораторные и инструментальные исследо</w:t>
            </w:r>
            <w:r w:rsidR="00886DC9" w:rsidRPr="00886DC9"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886DC9">
              <w:rPr>
                <w:rFonts w:ascii="Times New Roman" w:eastAsia="Calibri" w:hAnsi="Times New Roman" w:cs="Times New Roman"/>
                <w:bCs/>
                <w:lang w:eastAsia="en-US"/>
              </w:rPr>
              <w:t>вания, дифференциальный диагноз, принципы лечения, прогноз</w:t>
            </w:r>
          </w:p>
        </w:tc>
        <w:tc>
          <w:tcPr>
            <w:tcW w:w="1530" w:type="dxa"/>
          </w:tcPr>
          <w:p w:rsidR="00A22669" w:rsidRPr="00A22669" w:rsidRDefault="00A22669" w:rsidP="00A226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A22669" w:rsidRPr="00A22669" w:rsidTr="00886DC9">
        <w:trPr>
          <w:trHeight w:val="247"/>
        </w:trPr>
        <w:tc>
          <w:tcPr>
            <w:tcW w:w="709" w:type="dxa"/>
          </w:tcPr>
          <w:p w:rsidR="00A22669" w:rsidRPr="00A22669" w:rsidRDefault="00A22669" w:rsidP="00886DC9">
            <w:pPr>
              <w:spacing w:after="200" w:line="276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7513" w:type="dxa"/>
          </w:tcPr>
          <w:p w:rsidR="00A22669" w:rsidRPr="00A22669" w:rsidRDefault="00A22669" w:rsidP="00A2266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886DC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Тромбоэмболия легочной артерии: </w:t>
            </w:r>
            <w:r w:rsidRPr="00886DC9">
              <w:rPr>
                <w:rFonts w:ascii="Times New Roman" w:eastAsia="Calibri" w:hAnsi="Times New Roman" w:cs="Times New Roman"/>
                <w:bCs/>
                <w:lang w:eastAsia="en-US"/>
              </w:rPr>
              <w:t>факторы риска, патогенез, клиничес-кие, лабораторные и инструментальные исследования, дифференциальный диагноз, современное лечение, профилактика, прогноз.</w:t>
            </w:r>
          </w:p>
        </w:tc>
        <w:tc>
          <w:tcPr>
            <w:tcW w:w="1530" w:type="dxa"/>
          </w:tcPr>
          <w:p w:rsidR="00A22669" w:rsidRPr="00A22669" w:rsidRDefault="00A22669" w:rsidP="00A226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200" w:line="276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eastAsia="en-US"/>
              </w:rPr>
              <w:t>5</w:t>
            </w:r>
          </w:p>
          <w:p w:rsidR="00A22669" w:rsidRPr="00A22669" w:rsidRDefault="00A22669" w:rsidP="00886DC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</w:p>
        </w:tc>
        <w:tc>
          <w:tcPr>
            <w:tcW w:w="7513" w:type="dxa"/>
          </w:tcPr>
          <w:p w:rsidR="00A22669" w:rsidRPr="00A22669" w:rsidRDefault="00886DC9" w:rsidP="00886DC9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886DC9">
              <w:rPr>
                <w:rFonts w:ascii="Times New Roman" w:eastAsia="Calibri" w:hAnsi="Times New Roman" w:cs="Times New Roman"/>
                <w:b/>
                <w:lang w:val="az-Latn-AZ" w:eastAsia="en-US"/>
              </w:rPr>
              <w:t xml:space="preserve">Перикардит: </w:t>
            </w:r>
            <w:r w:rsidRPr="00886DC9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понятие, этиология, патогенез, классификация, клини</w:t>
            </w:r>
            <w:r w:rsidRPr="00886DC9"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886DC9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ческие, объективные, лабораторные и инструментальные исследова</w:t>
            </w:r>
            <w:r w:rsidRPr="00886DC9"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886DC9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ния, дифференциальный диагноз</w:t>
            </w:r>
            <w:r w:rsidRPr="00886DC9">
              <w:rPr>
                <w:rFonts w:ascii="Times New Roman" w:eastAsia="Calibri" w:hAnsi="Times New Roman" w:cs="Times New Roman"/>
                <w:bCs/>
                <w:lang w:eastAsia="en-US"/>
              </w:rPr>
              <w:t>.</w:t>
            </w:r>
          </w:p>
        </w:tc>
        <w:tc>
          <w:tcPr>
            <w:tcW w:w="1530" w:type="dxa"/>
          </w:tcPr>
          <w:p w:rsidR="00A22669" w:rsidRPr="00A22669" w:rsidRDefault="00A22669" w:rsidP="00A226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200" w:line="276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7513" w:type="dxa"/>
          </w:tcPr>
          <w:p w:rsidR="00886DC9" w:rsidRPr="00886DC9" w:rsidRDefault="00886DC9" w:rsidP="00886DC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az-Latn-AZ" w:eastAsia="en-US"/>
              </w:rPr>
            </w:pPr>
            <w:r w:rsidRPr="00886DC9">
              <w:rPr>
                <w:rFonts w:ascii="Times New Roman" w:eastAsia="Calibri" w:hAnsi="Times New Roman" w:cs="Times New Roman"/>
                <w:b/>
                <w:lang w:val="az-Latn-AZ" w:eastAsia="en-US"/>
              </w:rPr>
              <w:t xml:space="preserve">Перикардит: </w:t>
            </w:r>
            <w:r w:rsidRPr="00886DC9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принципы лечения.</w:t>
            </w:r>
          </w:p>
          <w:p w:rsidR="00A22669" w:rsidRPr="00A22669" w:rsidRDefault="00886DC9" w:rsidP="00886DC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az-Latn-AZ" w:eastAsia="en-US"/>
              </w:rPr>
            </w:pPr>
            <w:r w:rsidRPr="00886DC9">
              <w:rPr>
                <w:rFonts w:ascii="Times New Roman" w:eastAsia="Calibri" w:hAnsi="Times New Roman" w:cs="Times New Roman"/>
                <w:b/>
                <w:lang w:val="az-Latn-AZ" w:eastAsia="en-US"/>
              </w:rPr>
              <w:t xml:space="preserve">Тампонада сердца: </w:t>
            </w:r>
            <w:r w:rsidRPr="00886DC9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клиника, трио Бека. Пункция перикарда.</w:t>
            </w:r>
          </w:p>
        </w:tc>
        <w:tc>
          <w:tcPr>
            <w:tcW w:w="1530" w:type="dxa"/>
          </w:tcPr>
          <w:p w:rsidR="00A22669" w:rsidRPr="00A22669" w:rsidRDefault="00A22669" w:rsidP="00A226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200" w:line="276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7513" w:type="dxa"/>
          </w:tcPr>
          <w:p w:rsidR="00A22669" w:rsidRPr="00A22669" w:rsidRDefault="00886DC9" w:rsidP="00A22669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val="az-Latn-AZ" w:eastAsia="en-US"/>
              </w:rPr>
            </w:pPr>
            <w:r w:rsidRPr="00886DC9">
              <w:rPr>
                <w:rFonts w:ascii="Times New Roman" w:eastAsia="Calibri" w:hAnsi="Times New Roman" w:cs="Times New Roman"/>
                <w:b/>
                <w:lang w:val="az-Latn-AZ" w:eastAsia="en-US"/>
              </w:rPr>
              <w:t xml:space="preserve">Аритмии: </w:t>
            </w:r>
            <w:r w:rsidRPr="00886DC9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понятие, классификация, этиология, патогенез, механизм развития, клинические, объективные, лабораторные и инструменталь</w:t>
            </w:r>
            <w:r w:rsidRPr="00886DC9"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886DC9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ные исследования, ЭКГ, дифференциальный диагноз.</w:t>
            </w:r>
          </w:p>
        </w:tc>
        <w:tc>
          <w:tcPr>
            <w:tcW w:w="1530" w:type="dxa"/>
          </w:tcPr>
          <w:p w:rsidR="00A22669" w:rsidRPr="00A22669" w:rsidRDefault="00A22669" w:rsidP="00A226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200" w:line="276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8</w:t>
            </w:r>
          </w:p>
        </w:tc>
        <w:tc>
          <w:tcPr>
            <w:tcW w:w="7513" w:type="dxa"/>
          </w:tcPr>
          <w:p w:rsidR="00A22669" w:rsidRPr="00A22669" w:rsidRDefault="00886DC9" w:rsidP="00A2266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886DC9">
              <w:rPr>
                <w:rFonts w:ascii="Times New Roman" w:eastAsia="Calibri" w:hAnsi="Times New Roman" w:cs="Times New Roman"/>
                <w:b/>
                <w:lang w:val="az-Latn-AZ" w:eastAsia="en-US"/>
              </w:rPr>
              <w:t xml:space="preserve">Блокады: </w:t>
            </w:r>
            <w:r w:rsidRPr="00886DC9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понятие, классификация, этиология, патогенез, механизм развития, клинические, объективные, лабораторные и инструменталь</w:t>
            </w:r>
            <w:r w:rsidRPr="00886DC9"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886DC9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ные исследования, ЭКГ, дифференциальный диагноз.</w:t>
            </w:r>
          </w:p>
        </w:tc>
        <w:tc>
          <w:tcPr>
            <w:tcW w:w="1530" w:type="dxa"/>
          </w:tcPr>
          <w:p w:rsidR="00A22669" w:rsidRPr="00A22669" w:rsidRDefault="00A22669" w:rsidP="00A226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9</w:t>
            </w:r>
          </w:p>
        </w:tc>
        <w:tc>
          <w:tcPr>
            <w:tcW w:w="7513" w:type="dxa"/>
          </w:tcPr>
          <w:p w:rsidR="00A22669" w:rsidRPr="00A22669" w:rsidRDefault="00886DC9" w:rsidP="00A2266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886DC9">
              <w:rPr>
                <w:rFonts w:ascii="Times New Roman" w:eastAsia="Calibri" w:hAnsi="Times New Roman" w:cs="Times New Roman"/>
                <w:b/>
                <w:lang w:val="az-Latn-AZ" w:eastAsia="en-US"/>
              </w:rPr>
              <w:t xml:space="preserve">Принципы лечения аритмий и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блокад</w:t>
            </w:r>
            <w:r w:rsidRPr="00886DC9">
              <w:rPr>
                <w:rFonts w:ascii="Times New Roman" w:eastAsia="Calibri" w:hAnsi="Times New Roman" w:cs="Times New Roman"/>
                <w:b/>
                <w:lang w:val="az-Latn-AZ" w:eastAsia="en-US"/>
              </w:rPr>
              <w:t xml:space="preserve">. </w:t>
            </w:r>
            <w:r w:rsidRPr="00886DC9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Электрокардиостимуляция</w:t>
            </w:r>
          </w:p>
        </w:tc>
        <w:tc>
          <w:tcPr>
            <w:tcW w:w="1530" w:type="dxa"/>
          </w:tcPr>
          <w:p w:rsidR="00A22669" w:rsidRPr="00A22669" w:rsidRDefault="00A22669" w:rsidP="00A226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200" w:line="276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lastRenderedPageBreak/>
              <w:t>10</w:t>
            </w:r>
          </w:p>
        </w:tc>
        <w:tc>
          <w:tcPr>
            <w:tcW w:w="7513" w:type="dxa"/>
          </w:tcPr>
          <w:p w:rsidR="00A22669" w:rsidRPr="00A22669" w:rsidRDefault="00886DC9" w:rsidP="00886DC9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val="az-Latn-AZ" w:eastAsia="en-US"/>
              </w:rPr>
            </w:pPr>
            <w:r w:rsidRPr="00886DC9">
              <w:rPr>
                <w:rFonts w:ascii="Times New Roman" w:eastAsia="Calibri" w:hAnsi="Times New Roman" w:cs="Times New Roman"/>
                <w:b/>
                <w:lang w:val="az-Latn-AZ" w:eastAsia="en-US"/>
              </w:rPr>
              <w:t>Кардиомиопатии первичные:</w:t>
            </w:r>
            <w:r w:rsidRPr="00886DC9">
              <w:rPr>
                <w:rFonts w:ascii="Times New Roman" w:eastAsia="Calibri" w:hAnsi="Times New Roman" w:cs="Times New Roman"/>
                <w:bCs/>
                <w:lang w:val="az-Latn-AZ" w:eastAsia="en-US"/>
              </w:rPr>
              <w:t xml:space="preserve"> дилатационные, гипертрофические, рестрик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886DC9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тивные, аритмогенные. Понятие, классификация, этиология, патогенез, меха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886DC9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низм развития, клиническая, объективная, лабораторная и инструментальная диагностика, дифференциальный диагноз.</w:t>
            </w:r>
          </w:p>
        </w:tc>
        <w:tc>
          <w:tcPr>
            <w:tcW w:w="1530" w:type="dxa"/>
          </w:tcPr>
          <w:p w:rsidR="00A22669" w:rsidRPr="00A22669" w:rsidRDefault="00A22669" w:rsidP="00A226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200" w:line="276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11</w:t>
            </w:r>
          </w:p>
        </w:tc>
        <w:tc>
          <w:tcPr>
            <w:tcW w:w="7513" w:type="dxa"/>
          </w:tcPr>
          <w:p w:rsidR="00A22669" w:rsidRPr="00A22669" w:rsidRDefault="00886DC9" w:rsidP="00886DC9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val="az-Latn-AZ" w:eastAsia="en-US"/>
              </w:rPr>
            </w:pPr>
            <w:r w:rsidRPr="00886DC9">
              <w:rPr>
                <w:rFonts w:ascii="Times New Roman" w:eastAsia="Calibri" w:hAnsi="Times New Roman" w:cs="Times New Roman"/>
                <w:b/>
                <w:lang w:val="az-Latn-AZ" w:eastAsia="en-US"/>
              </w:rPr>
              <w:t xml:space="preserve">Кардиомиопатия вторичная: </w:t>
            </w:r>
            <w:r w:rsidRPr="00A264CE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ишемическая, клапанная кардиомиопатия, гипертоническая, метаболическая, на фоне заболевания соединительной ткани и др. Понятие, классификация, этиология, патогенез, механизм развития, клиническая, объективная, лабораторная и инструментальная диагностика, дифференциальный диагноз.</w:t>
            </w:r>
          </w:p>
        </w:tc>
        <w:tc>
          <w:tcPr>
            <w:tcW w:w="1530" w:type="dxa"/>
          </w:tcPr>
          <w:p w:rsidR="00A22669" w:rsidRPr="00A22669" w:rsidRDefault="00A22669" w:rsidP="00886DC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200" w:line="276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12</w:t>
            </w:r>
          </w:p>
        </w:tc>
        <w:tc>
          <w:tcPr>
            <w:tcW w:w="7513" w:type="dxa"/>
          </w:tcPr>
          <w:p w:rsidR="00A22669" w:rsidRPr="00A22669" w:rsidRDefault="00886DC9" w:rsidP="00A22669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val="az-Latn-AZ" w:eastAsia="en-US"/>
              </w:rPr>
            </w:pPr>
            <w:r w:rsidRPr="00886DC9">
              <w:rPr>
                <w:rFonts w:ascii="Times New Roman" w:eastAsia="Calibri" w:hAnsi="Times New Roman" w:cs="Times New Roman"/>
                <w:b/>
                <w:lang w:val="az-Latn-AZ" w:eastAsia="en-US"/>
              </w:rPr>
              <w:t xml:space="preserve">Миокардит: </w:t>
            </w:r>
            <w:r w:rsidRPr="00A264CE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определение, классификация, этиология, патогенез, клиничес</w:t>
            </w:r>
            <w:r w:rsidR="00A264CE"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A264CE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кие, объективные, лабораторные и инструментальные исследования, диффе</w:t>
            </w:r>
            <w:r w:rsidR="00A264CE"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A264CE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ренциальный диагноз, лечение.</w:t>
            </w:r>
          </w:p>
        </w:tc>
        <w:tc>
          <w:tcPr>
            <w:tcW w:w="1530" w:type="dxa"/>
          </w:tcPr>
          <w:p w:rsidR="00A22669" w:rsidRPr="00A22669" w:rsidRDefault="00A22669" w:rsidP="00886DC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200" w:line="276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13</w:t>
            </w:r>
          </w:p>
        </w:tc>
        <w:tc>
          <w:tcPr>
            <w:tcW w:w="7513" w:type="dxa"/>
          </w:tcPr>
          <w:p w:rsidR="00A22669" w:rsidRPr="00A22669" w:rsidRDefault="00886DC9" w:rsidP="00A2266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az-Latn-AZ" w:eastAsia="en-US"/>
              </w:rPr>
            </w:pPr>
            <w:r w:rsidRPr="00886DC9">
              <w:rPr>
                <w:rFonts w:ascii="Times New Roman" w:eastAsia="Calibri" w:hAnsi="Times New Roman" w:cs="Times New Roman"/>
                <w:b/>
                <w:lang w:val="az-Latn-AZ" w:eastAsia="en-US"/>
              </w:rPr>
              <w:t xml:space="preserve">Врожденные пороки сердца: </w:t>
            </w:r>
            <w:r w:rsidRPr="00A264CE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дефект межжелудочковой перегородки. Фалло дефекты. Дефект барабанной перепонки. Клинические, объективные, лабора</w:t>
            </w:r>
            <w:r w:rsidR="00A264CE"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A264CE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торные и инструментальные исследования, дифференциальный диагноз.</w:t>
            </w:r>
          </w:p>
        </w:tc>
        <w:tc>
          <w:tcPr>
            <w:tcW w:w="1530" w:type="dxa"/>
          </w:tcPr>
          <w:p w:rsidR="00A22669" w:rsidRPr="00A22669" w:rsidRDefault="00A22669" w:rsidP="00886DC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200" w:line="276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14</w:t>
            </w:r>
          </w:p>
        </w:tc>
        <w:tc>
          <w:tcPr>
            <w:tcW w:w="7513" w:type="dxa"/>
          </w:tcPr>
          <w:p w:rsidR="00A22669" w:rsidRPr="00A22669" w:rsidRDefault="00A264CE" w:rsidP="00A264CE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val="az-Latn-AZ" w:eastAsia="en-US"/>
              </w:rPr>
            </w:pPr>
            <w:r w:rsidRPr="00A264CE">
              <w:rPr>
                <w:rFonts w:ascii="Times New Roman" w:eastAsia="Calibri" w:hAnsi="Times New Roman" w:cs="Times New Roman"/>
                <w:b/>
                <w:lang w:val="az-Latn-AZ" w:eastAsia="en-US"/>
              </w:rPr>
              <w:t xml:space="preserve">Врожденные пороки сердца: </w:t>
            </w:r>
            <w:r w:rsidRPr="00A264CE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открытый артериальный кровоток (ботальный кровоток). Коарктация аорты. Стеноз легочной артерии. Аномалия Эпштей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A264CE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на. Клинические, объективные, лабораторные и инструментальные исследо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A264CE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вания, дифференциальный диагноз.</w:t>
            </w:r>
          </w:p>
        </w:tc>
        <w:tc>
          <w:tcPr>
            <w:tcW w:w="1530" w:type="dxa"/>
          </w:tcPr>
          <w:p w:rsidR="00A22669" w:rsidRPr="00A22669" w:rsidRDefault="00A22669" w:rsidP="00886DC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200" w:line="276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15</w:t>
            </w:r>
          </w:p>
        </w:tc>
        <w:tc>
          <w:tcPr>
            <w:tcW w:w="7513" w:type="dxa"/>
          </w:tcPr>
          <w:p w:rsidR="00A22669" w:rsidRPr="00A22669" w:rsidRDefault="00A264CE" w:rsidP="00A22669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val="az-Latn-AZ" w:eastAsia="en-US"/>
              </w:rPr>
            </w:pPr>
            <w:r w:rsidRPr="00A264CE">
              <w:rPr>
                <w:rFonts w:ascii="Times New Roman" w:eastAsia="Calibri" w:hAnsi="Times New Roman" w:cs="Times New Roman"/>
                <w:b/>
                <w:lang w:val="az-Latn-AZ" w:eastAsia="en-US"/>
              </w:rPr>
              <w:t xml:space="preserve">Симптоматическая артериальная гипертензия: </w:t>
            </w:r>
            <w:r w:rsidRPr="00A264CE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почечная гипертензия - ренопаренхиматоз, интерстициальная, вазоренальная артериальная гипертен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A264CE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зия, гипертензия с врожденными аномалиями почек и вторичное поражение почек. Клиническая, объективная, лабораторная и инструментальная диаг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A264CE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ностика, принципы лечения, дифференциальный диагноз.</w:t>
            </w:r>
          </w:p>
        </w:tc>
        <w:tc>
          <w:tcPr>
            <w:tcW w:w="1530" w:type="dxa"/>
          </w:tcPr>
          <w:p w:rsidR="00A22669" w:rsidRPr="00A22669" w:rsidRDefault="00A22669" w:rsidP="00886DC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200" w:line="276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16</w:t>
            </w:r>
          </w:p>
        </w:tc>
        <w:tc>
          <w:tcPr>
            <w:tcW w:w="7513" w:type="dxa"/>
          </w:tcPr>
          <w:p w:rsidR="00A22669" w:rsidRPr="00A22669" w:rsidRDefault="00A264CE" w:rsidP="00A2266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az-Latn-AZ" w:eastAsia="en-US"/>
              </w:rPr>
            </w:pPr>
            <w:r w:rsidRPr="00A264CE">
              <w:rPr>
                <w:rFonts w:ascii="Times New Roman" w:eastAsia="Calibri" w:hAnsi="Times New Roman" w:cs="Times New Roman"/>
                <w:b/>
                <w:lang w:val="az-Latn-AZ" w:eastAsia="en-US"/>
              </w:rPr>
              <w:t xml:space="preserve">Симптоматическая артериальная гипертензия: </w:t>
            </w:r>
            <w:r w:rsidRPr="00A264CE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эндокринная гипертензия - феохромоцитома. Первичный гиперальдостеронизм (синдром Конна). Бо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A264CE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лезнь и синдром Иценго-Кушинга, гипер-, гипотиреоз, акромегалия, климак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A264CE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терическая гипертензия Клиническая, объективная, лабораторная и инстру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A264CE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ментальная диагностика, принципы лечения, дифференциальная диагностика</w:t>
            </w:r>
          </w:p>
        </w:tc>
        <w:tc>
          <w:tcPr>
            <w:tcW w:w="1530" w:type="dxa"/>
          </w:tcPr>
          <w:p w:rsidR="00A22669" w:rsidRPr="00A22669" w:rsidRDefault="00A22669" w:rsidP="00886DC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200" w:line="276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17</w:t>
            </w:r>
          </w:p>
        </w:tc>
        <w:tc>
          <w:tcPr>
            <w:tcW w:w="7513" w:type="dxa"/>
          </w:tcPr>
          <w:p w:rsidR="00A22669" w:rsidRPr="00A22669" w:rsidRDefault="00A264CE" w:rsidP="00A264CE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val="az-Latn-AZ" w:eastAsia="en-US"/>
              </w:rPr>
            </w:pPr>
            <w:r w:rsidRPr="00A264CE">
              <w:rPr>
                <w:rFonts w:ascii="Times New Roman" w:eastAsia="Calibri" w:hAnsi="Times New Roman" w:cs="Times New Roman"/>
                <w:b/>
                <w:lang w:val="az-Latn-AZ" w:eastAsia="en-US"/>
              </w:rPr>
              <w:t xml:space="preserve">Симптоматическая артериальная гипертензия: </w:t>
            </w:r>
            <w:r w:rsidRPr="00A264CE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гемодинамическая, ней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A264CE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рогенная, .. Клиническая, объективная, лабораторная и инструментальная диагностика, принципы лечения, дифференциальная диагностика.</w:t>
            </w:r>
          </w:p>
        </w:tc>
        <w:tc>
          <w:tcPr>
            <w:tcW w:w="1530" w:type="dxa"/>
          </w:tcPr>
          <w:p w:rsidR="00A22669" w:rsidRPr="00A22669" w:rsidRDefault="00A22669" w:rsidP="00886DC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200" w:line="276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</w:p>
        </w:tc>
        <w:tc>
          <w:tcPr>
            <w:tcW w:w="7513" w:type="dxa"/>
          </w:tcPr>
          <w:p w:rsidR="00A22669" w:rsidRPr="00A22669" w:rsidRDefault="00A264CE" w:rsidP="00A2266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64CE">
              <w:rPr>
                <w:rFonts w:ascii="Times New Roman" w:eastAsia="Calibri" w:hAnsi="Times New Roman" w:cs="Times New Roman"/>
                <w:b/>
                <w:lang w:val="az-Latn-AZ" w:eastAsia="en-US"/>
              </w:rPr>
              <w:t xml:space="preserve">Симптоматическая артериальная гипертензия. </w:t>
            </w:r>
            <w:r w:rsidRPr="00A264CE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Медикаментозная гипер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A264CE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тензия Клиническая, объективная, лабораторная и инструментальная диаг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A264CE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ностика, принципы лечения, дифференциальный диагноз.</w:t>
            </w:r>
          </w:p>
        </w:tc>
        <w:tc>
          <w:tcPr>
            <w:tcW w:w="1530" w:type="dxa"/>
          </w:tcPr>
          <w:p w:rsidR="00A22669" w:rsidRPr="00A22669" w:rsidRDefault="00A22669" w:rsidP="00886DC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A22669">
              <w:rPr>
                <w:rFonts w:ascii="Times New Roman" w:eastAsia="Calibri" w:hAnsi="Times New Roman" w:cs="Times New Roman"/>
                <w:b/>
                <w:lang w:val="az-Latn-AZ" w:eastAsia="en-US"/>
              </w:rPr>
              <w:t>1</w:t>
            </w:r>
          </w:p>
        </w:tc>
      </w:tr>
      <w:tr w:rsidR="00A22669" w:rsidRPr="00A22669" w:rsidTr="00886DC9">
        <w:trPr>
          <w:trHeight w:val="626"/>
        </w:trPr>
        <w:tc>
          <w:tcPr>
            <w:tcW w:w="709" w:type="dxa"/>
          </w:tcPr>
          <w:p w:rsidR="00A22669" w:rsidRPr="00A22669" w:rsidRDefault="00A22669" w:rsidP="00A2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az-Latn-AZ" w:eastAsia="ru-RU"/>
              </w:rPr>
            </w:pPr>
          </w:p>
          <w:p w:rsidR="00A22669" w:rsidRPr="00A22669" w:rsidRDefault="00A264CE" w:rsidP="00A2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64CE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7513" w:type="dxa"/>
          </w:tcPr>
          <w:p w:rsidR="00A22669" w:rsidRPr="00A22669" w:rsidRDefault="00A22669" w:rsidP="00A264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val="az-Latn-AZ" w:eastAsia="ru-RU"/>
              </w:rPr>
            </w:pPr>
          </w:p>
          <w:p w:rsidR="00A22669" w:rsidRPr="00A22669" w:rsidRDefault="00A264CE" w:rsidP="00A264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64CE">
              <w:rPr>
                <w:rFonts w:ascii="Times New Roman" w:eastAsia="Times New Roman" w:hAnsi="Times New Roman" w:cs="Times New Roman"/>
                <w:b/>
                <w:lang w:eastAsia="ru-RU"/>
              </w:rPr>
              <w:t>Темы весеннего семестра (35 часов)</w:t>
            </w:r>
          </w:p>
          <w:p w:rsidR="00A22669" w:rsidRPr="00A22669" w:rsidRDefault="00A22669" w:rsidP="00A2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30" w:type="dxa"/>
          </w:tcPr>
          <w:p w:rsidR="00A22669" w:rsidRPr="00A22669" w:rsidRDefault="00A264CE" w:rsidP="00A2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64CE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</w:tr>
      <w:tr w:rsidR="00A22669" w:rsidRPr="00A22669" w:rsidTr="00886DC9">
        <w:trPr>
          <w:trHeight w:val="678"/>
        </w:trPr>
        <w:tc>
          <w:tcPr>
            <w:tcW w:w="709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513" w:type="dxa"/>
          </w:tcPr>
          <w:p w:rsidR="00A22669" w:rsidRPr="00A22669" w:rsidRDefault="00A264CE" w:rsidP="00A22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Хронический пиелонефрит. ХПН</w:t>
            </w:r>
          </w:p>
        </w:tc>
        <w:tc>
          <w:tcPr>
            <w:tcW w:w="1530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513" w:type="dxa"/>
          </w:tcPr>
          <w:p w:rsidR="00A22669" w:rsidRDefault="00A264CE" w:rsidP="00A22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Холецистит, дискинезия желчных путей. Холангит</w:t>
            </w:r>
          </w:p>
          <w:p w:rsidR="00667C4C" w:rsidRPr="00667C4C" w:rsidRDefault="00667C4C" w:rsidP="00A22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30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513" w:type="dxa"/>
          </w:tcPr>
          <w:p w:rsidR="00667C4C" w:rsidRPr="00667C4C" w:rsidRDefault="00A264CE" w:rsidP="00A22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Холелитиаз. Хронический панкреатит</w:t>
            </w:r>
          </w:p>
        </w:tc>
        <w:tc>
          <w:tcPr>
            <w:tcW w:w="1530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A22669" w:rsidRPr="00A22669" w:rsidTr="00211957">
        <w:trPr>
          <w:trHeight w:val="354"/>
        </w:trPr>
        <w:tc>
          <w:tcPr>
            <w:tcW w:w="709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513" w:type="dxa"/>
          </w:tcPr>
          <w:p w:rsidR="00667C4C" w:rsidRPr="00667C4C" w:rsidRDefault="00A264CE" w:rsidP="00A26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Цирроз печени</w:t>
            </w:r>
          </w:p>
        </w:tc>
        <w:tc>
          <w:tcPr>
            <w:tcW w:w="1530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</w:t>
            </w:r>
          </w:p>
        </w:tc>
        <w:tc>
          <w:tcPr>
            <w:tcW w:w="7513" w:type="dxa"/>
          </w:tcPr>
          <w:p w:rsidR="00667C4C" w:rsidRPr="00667C4C" w:rsidRDefault="00211957" w:rsidP="00A22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Цирроз печени 2</w:t>
            </w:r>
          </w:p>
        </w:tc>
        <w:tc>
          <w:tcPr>
            <w:tcW w:w="1530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A22669" w:rsidRPr="00A22669" w:rsidTr="00886DC9">
        <w:trPr>
          <w:trHeight w:val="494"/>
        </w:trPr>
        <w:tc>
          <w:tcPr>
            <w:tcW w:w="709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513" w:type="dxa"/>
          </w:tcPr>
          <w:p w:rsidR="00A22669" w:rsidRPr="00A22669" w:rsidRDefault="00211957" w:rsidP="00A22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Неспецифический язвенный колит. Болезнь Крона</w:t>
            </w:r>
          </w:p>
        </w:tc>
        <w:tc>
          <w:tcPr>
            <w:tcW w:w="1530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A22669" w:rsidRPr="00A22669" w:rsidTr="00667C4C">
        <w:trPr>
          <w:trHeight w:val="433"/>
        </w:trPr>
        <w:tc>
          <w:tcPr>
            <w:tcW w:w="709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513" w:type="dxa"/>
          </w:tcPr>
          <w:p w:rsidR="00A22669" w:rsidRPr="00A22669" w:rsidRDefault="00211957" w:rsidP="00A22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Железо</w:t>
            </w:r>
            <w:r w:rsidRPr="00211957">
              <w:rPr>
                <w:rFonts w:ascii="Times New Roman" w:eastAsia="Times New Roman" w:hAnsi="Times New Roman" w:cs="Times New Roman"/>
                <w:lang w:eastAsia="ru-RU"/>
              </w:rPr>
              <w:t xml:space="preserve">-,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211957">
              <w:rPr>
                <w:rFonts w:ascii="Times New Roman" w:eastAsia="Times New Roman" w:hAnsi="Times New Roman" w:cs="Times New Roman"/>
                <w:lang w:eastAsia="ru-RU"/>
              </w:rPr>
              <w:t>12-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дефицитнаяанемия</w:t>
            </w:r>
            <w:r w:rsidRPr="0021195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Гипо- , апластические анемии</w:t>
            </w:r>
          </w:p>
        </w:tc>
        <w:tc>
          <w:tcPr>
            <w:tcW w:w="1530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513" w:type="dxa"/>
          </w:tcPr>
          <w:p w:rsidR="00A22669" w:rsidRPr="00A22669" w:rsidRDefault="00211957" w:rsidP="00A22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Гемолитические анемии</w:t>
            </w:r>
          </w:p>
        </w:tc>
        <w:tc>
          <w:tcPr>
            <w:tcW w:w="1530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513" w:type="dxa"/>
          </w:tcPr>
          <w:p w:rsidR="00211957" w:rsidRPr="00A22669" w:rsidRDefault="00211957" w:rsidP="00A22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Системная склеродермия. Системная красная волчанка. Узелковый периар-териит</w:t>
            </w:r>
          </w:p>
        </w:tc>
        <w:tc>
          <w:tcPr>
            <w:tcW w:w="1530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7513" w:type="dxa"/>
          </w:tcPr>
          <w:p w:rsidR="00A22669" w:rsidRPr="00A22669" w:rsidRDefault="00211957" w:rsidP="00A22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Ревматоидный артрит</w:t>
            </w:r>
          </w:p>
        </w:tc>
        <w:tc>
          <w:tcPr>
            <w:tcW w:w="1530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7513" w:type="dxa"/>
          </w:tcPr>
          <w:p w:rsidR="00A22669" w:rsidRPr="00A22669" w:rsidRDefault="00211957" w:rsidP="00A22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Деформирующий остеоартроз. Подагра</w:t>
            </w:r>
          </w:p>
        </w:tc>
        <w:tc>
          <w:tcPr>
            <w:tcW w:w="1530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7513" w:type="dxa"/>
          </w:tcPr>
          <w:p w:rsidR="00A22669" w:rsidRPr="00A22669" w:rsidRDefault="00211957" w:rsidP="00A22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Острые и хронические лейкозы</w:t>
            </w:r>
          </w:p>
        </w:tc>
        <w:tc>
          <w:tcPr>
            <w:tcW w:w="1530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7513" w:type="dxa"/>
          </w:tcPr>
          <w:p w:rsidR="00211957" w:rsidRPr="00A22669" w:rsidRDefault="00211957" w:rsidP="00A22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Гемморагические диатезы. Гемофилия. Болезнь Виллебранда.</w:t>
            </w:r>
          </w:p>
        </w:tc>
        <w:tc>
          <w:tcPr>
            <w:tcW w:w="1530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7513" w:type="dxa"/>
          </w:tcPr>
          <w:p w:rsidR="00211957" w:rsidRPr="00A22669" w:rsidRDefault="00211957" w:rsidP="00A22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Идиопитическая тромбоцитопеническая пурпура. Гемморагические васкули-ты</w:t>
            </w:r>
          </w:p>
        </w:tc>
        <w:tc>
          <w:tcPr>
            <w:tcW w:w="1530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7513" w:type="dxa"/>
          </w:tcPr>
          <w:p w:rsidR="00A22669" w:rsidRPr="00A22669" w:rsidRDefault="00211957" w:rsidP="00A22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Пылевые бронхиты. Профессиональная бронхиальная астма. Действие высоких и низких производственных температур</w:t>
            </w:r>
          </w:p>
        </w:tc>
        <w:tc>
          <w:tcPr>
            <w:tcW w:w="1530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7513" w:type="dxa"/>
          </w:tcPr>
          <w:p w:rsidR="00A22669" w:rsidRPr="00A22669" w:rsidRDefault="00211957" w:rsidP="00A22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Кессонова, горная болезнь. Вибрационная болезнь.</w:t>
            </w:r>
          </w:p>
        </w:tc>
        <w:tc>
          <w:tcPr>
            <w:tcW w:w="1530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7513" w:type="dxa"/>
          </w:tcPr>
          <w:p w:rsidR="00A22669" w:rsidRPr="00A22669" w:rsidRDefault="00211957" w:rsidP="00211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Ртуть и его неорганические соединения, </w:t>
            </w:r>
            <w:r w:rsidRPr="00211957">
              <w:rPr>
                <w:rFonts w:ascii="Times New Roman" w:eastAsia="Times New Roman" w:hAnsi="Times New Roman" w:cs="Times New Roman"/>
                <w:lang w:eastAsia="ru-RU"/>
              </w:rPr>
              <w:t>отравление свинцом и его неорганическими соединениями</w:t>
            </w:r>
          </w:p>
        </w:tc>
        <w:tc>
          <w:tcPr>
            <w:tcW w:w="1530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A22669" w:rsidRPr="00A22669" w:rsidTr="00886DC9">
        <w:tc>
          <w:tcPr>
            <w:tcW w:w="709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7513" w:type="dxa"/>
          </w:tcPr>
          <w:p w:rsidR="00A22669" w:rsidRPr="00A22669" w:rsidRDefault="00C369AE" w:rsidP="00A22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69AE">
              <w:rPr>
                <w:rFonts w:ascii="Times New Roman" w:eastAsia="Times New Roman" w:hAnsi="Times New Roman" w:cs="Times New Roman"/>
                <w:lang w:eastAsia="ru-RU"/>
              </w:rPr>
              <w:t>Отравление пестицидами, ароматическими углеводородами. Отравление хлором и фосфором</w:t>
            </w:r>
          </w:p>
        </w:tc>
        <w:tc>
          <w:tcPr>
            <w:tcW w:w="1530" w:type="dxa"/>
          </w:tcPr>
          <w:p w:rsidR="00A22669" w:rsidRPr="00A22669" w:rsidRDefault="00A22669" w:rsidP="0088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66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</w:tbl>
    <w:p w:rsidR="00A22669" w:rsidRDefault="00A22669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рефератов для студентов 5 курса лечебного факультета по предмету «Внутренняя медицина»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 xml:space="preserve"> На осенний семестр: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1. Плеврит: понятие и классификация.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2. Плеврит: этиология, патогенез.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3. Плеврит: клиническое и объективное обследование.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4. Плеврит: лабораторные и инструментальные исследования.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5. Плеврит: дифференциальный диагноз, осложнения.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6. Плеврит: принципы лечения.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7. Хроническое легочное сердце: понятие, этиология, патогенез.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8. Хроническая болезнь легких: клинико-объективное обследование.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9. Хроническое легочное сердце: лабораторные и инструментальные исследования.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10. Хроническое легочное сердце: принципы лечения.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11. Тромбоэмболия легочной артерии: факторы риска, патогенез, клиника.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12. Тромбоэмболия легочной артерии: лабораторные и инструментальные исследования.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13. Тромбоэмболия легочной артерии: современное лечение, профилактика.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14. Перикардит: понятие, этиологические факторы и классификация.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15. Сухой перикардит: клиника, диагностика и разл. диагностика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16. Экссудативный перикардит: клиника, диагностика.</w:t>
      </w:r>
    </w:p>
    <w:p w:rsid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17. Тампонада сердца: клиника, трио Бека.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18. Экссудативный перикардит: принципы лечения.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19. Констриктивный перикардит: этиология, клиника.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20. Констриктивный перикардит: лабораторные и инструментальные исследования, принципы лечения.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21. Аритмии: этиология, механизм развития.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22. Аритмии: диагностика.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23. Антиаритмические препараты.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24. Синусовая тахикардия и брадикардия.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25. Слабость синусового узла.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26. Экстрасистолия.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27. Пароксизмальная тахикардия.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lastRenderedPageBreak/>
        <w:t>28. Звон и вибрация наушников.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29. Блокады.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30. Вибрация и вибрация желудочков.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31. Синдромы преждевременного пробуждения желудочков.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32. Синдром удлинения интервала QT.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33. Электрокардиостимуляция.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34. Кардиомиопатия: понятие, классификация.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35. Дилатационная кардиомиопатия: этиология, патогенез.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36. Дилатационная кардиомиопатия: клиника, диагностика.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37 Алкогольная кардиомиопатия.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38. Гипертрофическая кардиомиопатия: этиология, патогенез.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39. Гипертрофическая кардиомиопатия: клиника, объективное обследование.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40. Гипертрофическая кардиомиопатия: инструментальное обследование.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41. Рестриктивная кардиомиопатия.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42. Лечение кардиомиопатий.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43. Миокардит: понятие, этиология, патогенез.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44. Миокардит: клиника.</w:t>
      </w:r>
    </w:p>
    <w:p w:rsidR="002A3802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45. Миокардит: диагностика, лечение.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46. ​​Дефект межжелудочковой перегородки.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47. Фалло дефекты.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48. Дефект барабанной перепонки.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49. Оставить бутылку открытой.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50. Коарктация аорты.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51. Стеноз легочной артерии.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52. Аномалия Эбштейна.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53. Врожденный стеноз корня аорты.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54. Ренопаренхиматозная артериальная гипертензия.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55. Вазоренальная артериальная гипертензия.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56. Феохромоцитома.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57. Первичный гиперальдостеронизм, гипер-, гипотиреоз.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58. Лекарства от артериальной гипертензии.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59. Алкоголь и артериальная гипертензия.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60. Артериальная гипертензия у пожилых людей.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b/>
          <w:bCs/>
          <w:sz w:val="24"/>
          <w:szCs w:val="24"/>
        </w:rPr>
        <w:t>Для студентов 5 курса лечебного факультета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рефератов по теме внутренних болезней.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 xml:space="preserve"> На весенний семестр: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1. Пиелонефрит: понятие и классификация.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2. Пиелонефрит: этиология, патогенез.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3. Острый пиелонефрит: клиника.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4. Хронический пиелонефрит: клиника.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5. Пиелонефрит: лабораторные и инструментальные исследования.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6. Пиелонефрит: дифференциальный диагноз, осложнения.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7. Пиелонефрит: принципы антибактериальной терапии.</w:t>
      </w:r>
    </w:p>
    <w:p w:rsidR="002A3802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8. Профилактика пиелонефрита.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9. Хроническая почечная недостаточность: определение и классификация.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10. Хроническая почечная недостаточность: патогенез.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11. Хроническая почечная недостаточность: клиника.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12. Хроническая почечная недостаточность: принципы лечения.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13. Хронический бескаменный холецистит: определение и классификация.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14. Хронический бескаменный холецистит: клиника.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lastRenderedPageBreak/>
        <w:t>15. Хронический бескаменный холецистит: лабораторные и инструментальные исследования.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16. Хронический бескаменный холецистит: принципы лечения.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17. Дискинезия желчевыводящих путей.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18. Хронический панкреатит: понятие и классификация.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19. Хронический панкреатит: этиология, патогенез.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20. Хронический панкреатит: клиника, диагностика.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21. Хронический панкреатит: принципы лечения.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22. Цирроз печени: понятие, этиологические факторы.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23. Цирроз печени: клиника, диагностика.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24. Осложнения цирроза печени.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25. Лечение и прогноз цирроза печени (по детской шкале).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26. Неспецифический язвенный колит: понятие, степень тяжести.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27. Неспецифический язвенный колит: клиника.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28. Неспецифический язвенный колит: диагностика, разл. диагностика.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29. Неспецифический язвенный колит: принципы лечения.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30. Болезнь Крона: понятие, этиология, патогенез.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31. Болезнь Крона: клиника.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32. Болезнь Крона: лабораторные и инструментальные исследования.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33. Болезнь Крона: разн. диагностика и осложнения.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34. Болезнь Крона: принципы лечения.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35. Анемия: определение, классификация эритроцитов по среднему объему и ретикулоцитарному индексу.</w:t>
      </w:r>
    </w:p>
    <w:p w:rsidR="002A3802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36. Железодефицитная анемия: этиологические факторы, патогенез.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37. Железодефицитная анемия: клиника.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38. Железодефицитная анемия: принципы лечения.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39. В12-дефицитная анемия: этиологические факторы, патогенез.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40. В12-дефицитная анемия: клиника, принципы лечения.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41. Фол-дефицитная анемия.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42. Гемолитическая анемия: понятие, классификация.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43. Аутоиммунные гемолитические анемии.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44. Микросфероцитарная гемолитическая анемия.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45. Анемия, вызванная недостаточностью глюкозо-6-фосфатдегидрогеназы.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46. ​​Серповидно-клеточная анемия.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47. Талассемия: виды, патогенез.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48. Талассемия: клиника, принципы лечения.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49. Апластические анемии.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50. Частичная аплазия эритроцитов.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51. Острый лейкоз: определение, классификация, этиологические факторы, патогенез.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52. Острый лейкоз: клиника, диагностика.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53. Острый лейкоз: принципы лечения.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54. Хронический миелолейкоз.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55. Хронический лимфолейкоз.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56. Истинная полицитемия.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57. Лимфогранулематоз: понятие, классификация, этиологические факторы.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58. Лимфогранулематоз: клиника, диагностика, принципы лечения.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59. Геморрагический диатез: определение, виды кровотечений.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60. Тромбоцитипения.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61. Тромбоцитопатии.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62. Гемофилия и болезнь Виллибранда.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63. Ревматоидный артрит: понятие, критерии диагностики.</w:t>
      </w:r>
    </w:p>
    <w:p w:rsid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64. Ревматоидный артрит: клиника.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65. Ревматоидный артрит: принципы лечения.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lastRenderedPageBreak/>
        <w:t>66. Системная красная волчанка: понятие, критерии диагностики.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67. Системная красная волчанка: клиника.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68. Системная красная волчанка: принципы лечения.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69. Антифосфолипидный синдром.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70. Системный склероз: понятие, виды, этиология.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71. Системный склероз: клинико-диагностические критерии.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72. Системный склероз: принципы лечения.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73. Дерматомиозит и полимиозит.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74. Остеоартроз: понимание, факторы риска.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75. Остеоартроз: клиника, принципы лечения.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76. Подагра.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77. Анкилозирующий спондилит.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78. Профессиональные заболевания: определение, классификация, врачебно-трудовое обследование.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79. Понятие о производственных травмах и их допустимых размерах. Цель первичных и периодических медицинских осмотров.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80. Пневмокониоз: классификация, патогенез.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81. Хронический пылевой бронхит: клиника, обследование, лечение и профилактика.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82. Профессиональная бронхиальная астма: патогенез, клиника, диагностика, лечение и профилактика.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83. Бериллиоз: острый и хронический. Лечение и профилактика.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84. Силикоз: патогенез.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85. Силикоз: клиника, диагностика, лечение и профилактика.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86. Болезнь Кессона: патогенез, клиника.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87. Отравление ртутью и ее неорганическими соединениями.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88. Отравление пестицидами, используемыми в сельском хозяйстве.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89. Вибрационная болезнь: патогенез, классификация.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90. Вибрационная болезнь под воздействием местной вибрации: стадии, диагностика.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91. Отравление свинцом.</w:t>
      </w:r>
    </w:p>
    <w:p w:rsid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92. Отравление бензолом.</w:t>
      </w:r>
    </w:p>
    <w:p w:rsid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b/>
          <w:bCs/>
          <w:sz w:val="24"/>
          <w:szCs w:val="24"/>
        </w:rPr>
        <w:t>Для студентов 5 курса лечебного факультета</w:t>
      </w:r>
    </w:p>
    <w:p w:rsid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Практические навыки в области внутренней медицины.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Студент должен уметь: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1. Плевральная пункция.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2. Оценка пульсации шейных сосудов.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3. Обнаружение аритмий и блокировок на ЭКГ.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4. Возможность проведения блуждающих проб при пароксизмальной тахикардии.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5. Методика и оценка теста Зимницкого.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6. Промывание желудка.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7. Пункция брюшной полости.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8. Возможность сифонной клизмы.</w:t>
      </w:r>
    </w:p>
    <w:p w:rsid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9. Пальпация лимфатических узлов.</w:t>
      </w:r>
    </w:p>
    <w:p w:rsid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10. Физическая оценка суставных изменений.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посещаемости: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 xml:space="preserve">    Максимальный балл за посещаемость - 10 баллов. Сумма баллов в основном следующая: если студент участвует во всех занятиях по предмету в течение семестра, ему дается 10 баллов. 8% 1 балл вычитается за каждый пропущенный час в течение семестра. Если общее количество пропущенных в течение семестра учебных часов по всем предметам превышает </w:t>
      </w:r>
      <w:r w:rsidRPr="00C369AE">
        <w:rPr>
          <w:rFonts w:ascii="Times New Roman" w:eastAsia="Times New Roman" w:hAnsi="Times New Roman" w:cs="Times New Roman"/>
          <w:sz w:val="24"/>
          <w:szCs w:val="24"/>
        </w:rPr>
        <w:lastRenderedPageBreak/>
        <w:t>пределы, установленные нормативными документами, студент не допускается к экзаменационной сессии и об этом принимается определенное решение.</w:t>
      </w:r>
    </w:p>
    <w:p w:rsid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ОЦЕНКА:</w:t>
      </w:r>
    </w:p>
    <w:p w:rsidR="006D5E97" w:rsidRPr="00C369AE" w:rsidRDefault="006D5E97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Чтобы получить зачет по предмету, необходимо набрать 100 баллов следующим образом:</w:t>
      </w:r>
    </w:p>
    <w:p w:rsidR="006D5E97" w:rsidRDefault="006D5E97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  <w:u w:val="single"/>
        </w:rPr>
        <w:t>До экзамена</w:t>
      </w:r>
      <w:r w:rsidRPr="00C369AE">
        <w:rPr>
          <w:rFonts w:ascii="Times New Roman" w:eastAsia="Times New Roman" w:hAnsi="Times New Roman" w:cs="Times New Roman"/>
          <w:sz w:val="24"/>
          <w:szCs w:val="24"/>
        </w:rPr>
        <w:t xml:space="preserve"> 50 баллов, в том числе:</w:t>
      </w:r>
    </w:p>
    <w:p w:rsidR="00C369AE" w:rsidRPr="00C369AE" w:rsidRDefault="006D5E97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C369AE" w:rsidRPr="00C369AE">
        <w:rPr>
          <w:rFonts w:ascii="Times New Roman" w:eastAsia="Times New Roman" w:hAnsi="Times New Roman" w:cs="Times New Roman"/>
          <w:sz w:val="24"/>
          <w:szCs w:val="24"/>
        </w:rPr>
        <w:t xml:space="preserve">осещаемость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69AE" w:rsidRPr="00C369AE">
        <w:rPr>
          <w:rFonts w:ascii="Times New Roman" w:eastAsia="Times New Roman" w:hAnsi="Times New Roman" w:cs="Times New Roman"/>
          <w:sz w:val="24"/>
          <w:szCs w:val="24"/>
        </w:rPr>
        <w:t>10 баллов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 xml:space="preserve">10 баллов - </w:t>
      </w:r>
      <w:r w:rsidR="006D5E97">
        <w:rPr>
          <w:rFonts w:ascii="Times New Roman" w:eastAsia="Times New Roman" w:hAnsi="Times New Roman" w:cs="Times New Roman"/>
          <w:sz w:val="24"/>
          <w:szCs w:val="24"/>
        </w:rPr>
        <w:t>самостоятель</w:t>
      </w:r>
      <w:r w:rsidRPr="00C369AE">
        <w:rPr>
          <w:rFonts w:ascii="Times New Roman" w:eastAsia="Times New Roman" w:hAnsi="Times New Roman" w:cs="Times New Roman"/>
          <w:sz w:val="24"/>
          <w:szCs w:val="24"/>
        </w:rPr>
        <w:t xml:space="preserve">ная работа (написание истории болезни, осмотр пациента и т. </w:t>
      </w:r>
      <w:r w:rsidR="006D5E97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C369AE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C369AE" w:rsidRP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>20 баллов - это баллы, которые нужно набрать на уроках.</w:t>
      </w:r>
    </w:p>
    <w:p w:rsidR="00C369AE" w:rsidRDefault="00C369AE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9AE">
        <w:rPr>
          <w:rFonts w:ascii="Times New Roman" w:eastAsia="Times New Roman" w:hAnsi="Times New Roman" w:cs="Times New Roman"/>
          <w:sz w:val="24"/>
          <w:szCs w:val="24"/>
        </w:rPr>
        <w:t xml:space="preserve">10 очков </w:t>
      </w:r>
      <w:r w:rsidR="006D5E97">
        <w:rPr>
          <w:rFonts w:ascii="Times New Roman" w:eastAsia="Times New Roman" w:hAnsi="Times New Roman" w:cs="Times New Roman"/>
          <w:sz w:val="24"/>
          <w:szCs w:val="24"/>
        </w:rPr>
        <w:t xml:space="preserve">– за </w:t>
      </w:r>
      <w:r w:rsidRPr="00C369AE">
        <w:rPr>
          <w:rFonts w:ascii="Times New Roman" w:eastAsia="Times New Roman" w:hAnsi="Times New Roman" w:cs="Times New Roman"/>
          <w:sz w:val="24"/>
          <w:szCs w:val="24"/>
        </w:rPr>
        <w:t>навык</w:t>
      </w:r>
      <w:r w:rsidR="006D5E97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6D5E97" w:rsidRDefault="006D5E97" w:rsidP="00C369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  <w:u w:val="single"/>
        </w:rPr>
        <w:t>На экзамене</w:t>
      </w:r>
      <w:r w:rsidRPr="006D5E97">
        <w:rPr>
          <w:rFonts w:ascii="Times New Roman" w:eastAsia="Times New Roman" w:hAnsi="Times New Roman" w:cs="Times New Roman"/>
          <w:sz w:val="24"/>
          <w:szCs w:val="24"/>
        </w:rPr>
        <w:t xml:space="preserve"> будет набрано 50 баллов, экзамен будет проводиться тестовым методом.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Тест будет состоять из 50 вопросов. За каждый вопрос присваивается балл. Вопросы, на которые даны неверные ответы, оцениваются.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Если на экзамене не набирается минимум 17 баллов, баллы, набранные до экзамена, не будут начислены.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«Отлично» -91-100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«Очень хорошо» -81-90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«Хорошо» -71-80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Средне</w:t>
      </w:r>
      <w:r w:rsidRPr="006D5E97">
        <w:rPr>
          <w:rFonts w:ascii="Times New Roman" w:eastAsia="Times New Roman" w:hAnsi="Times New Roman" w:cs="Times New Roman"/>
          <w:sz w:val="24"/>
          <w:szCs w:val="24"/>
        </w:rPr>
        <w:t>» -61-70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«Удовлетворительно» -51-60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Плох</w:t>
      </w:r>
      <w:r w:rsidRPr="006D5E97">
        <w:rPr>
          <w:rFonts w:ascii="Times New Roman" w:eastAsia="Times New Roman" w:hAnsi="Times New Roman" w:cs="Times New Roman"/>
          <w:sz w:val="24"/>
          <w:szCs w:val="24"/>
        </w:rPr>
        <w:t>о» менее 51 балла</w:t>
      </w:r>
    </w:p>
    <w:p w:rsid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САМОСТОЯТЕЛЬНАЯ РАБОТА: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Внештатная работа состоит из обследования пациента и написания истории болезни.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На 5-м курсе - дифференциальное обоснование диагноза в анамнезе болезни.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Кроме того, они собирают темы для обсуждения в виде рефератов.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При этом студентам предоставляются практические навыки, возможность оценивать дополнительные методы обследования (ЭКГ, данные EXO CG, функция внешнего дыхания, рентгенологическое исследование и др.).</w:t>
      </w:r>
    </w:p>
    <w:p w:rsid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 xml:space="preserve">   Результаты самостоятельной работы фиксируются в журнале.</w:t>
      </w:r>
    </w:p>
    <w:p w:rsid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 И МАТЕРИАЛЫ: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1. Кардиология - Азизов В.А., 2007, 319с.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2. Пульмонология - В.А. Азизов, Л.К. Амрахова, 2007-184с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3. Внутренние болезни - М.М. Агаев, 2010 г.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4. Заболевания дыхательной системы - Налиметов С.С., Ибрагимова Ш.С., 2010, 408с.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5. Заболевания желудочно-кишечной системы (часть I) -С. Н. Алиметов, X. И. Гурбанова,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Ş. С.Ибрагимова, 2011, 404с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6. Внутренние болезни - Азизов В.А. и др., 2012, 976с.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7. Заболевания желудочно-кишечного тракта (часть II) - Алиметов С.Н., Мурадова С.Р.,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Ибрагимова Ш.С. - 2012 488р.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8. Острый коронарный синдром - Азизов В.А. и др. - 2013,166р.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9. Заболевания почек - С.Н., Алиметов, С.Р. Мурадова, Ш.С. Ибрагимова, 2013, 392с.</w:t>
      </w:r>
    </w:p>
    <w:p w:rsidR="006D5E97" w:rsidRPr="00667C4C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КУРСОВАЯ РАБОТА: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Нет.</w:t>
      </w:r>
    </w:p>
    <w:p w:rsid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b/>
          <w:bCs/>
          <w:sz w:val="24"/>
          <w:szCs w:val="24"/>
        </w:rPr>
        <w:t>ОПЫТ: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После 5-го курса готовятся к стажировке.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Нарушение правил поведения. В случае нарушения внутренних дисциплинарных правил Студенческого университета принимаются меры в соответствии с Положением.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Изучение мнения студентов по предмету.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 - -----------------------------------------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 - -----------------------------------------</w:t>
      </w: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5E97" w:rsidRPr="006D5E97" w:rsidRDefault="006D5E97" w:rsidP="006D5E9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5E97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ПОДГОТОВИЛ(а):_________________________</w:t>
      </w: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802" w:rsidRDefault="002A3802" w:rsidP="002A38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7837" w:rsidRDefault="00EE7837"/>
    <w:sectPr w:rsidR="00EE7837" w:rsidSect="00667C4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2A7" w:rsidRDefault="00BD12A7" w:rsidP="002A3802">
      <w:pPr>
        <w:spacing w:after="0" w:line="240" w:lineRule="auto"/>
      </w:pPr>
      <w:r>
        <w:separator/>
      </w:r>
    </w:p>
  </w:endnote>
  <w:endnote w:type="continuationSeparator" w:id="1">
    <w:p w:rsidR="00BD12A7" w:rsidRDefault="00BD12A7" w:rsidP="002A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Roman AzLa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2A7" w:rsidRDefault="00BD12A7" w:rsidP="002A3802">
      <w:pPr>
        <w:spacing w:after="0" w:line="240" w:lineRule="auto"/>
      </w:pPr>
      <w:r>
        <w:separator/>
      </w:r>
    </w:p>
  </w:footnote>
  <w:footnote w:type="continuationSeparator" w:id="1">
    <w:p w:rsidR="00BD12A7" w:rsidRDefault="00BD12A7" w:rsidP="002A3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15644"/>
    <w:multiLevelType w:val="hybridMultilevel"/>
    <w:tmpl w:val="5DB44EC0"/>
    <w:lvl w:ilvl="0" w:tplc="CC28CE50">
      <w:start w:val="1"/>
      <w:numFmt w:val="decimal"/>
      <w:lvlText w:val="%1"/>
      <w:lvlJc w:val="left"/>
      <w:pPr>
        <w:ind w:left="147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3802"/>
    <w:rsid w:val="00211957"/>
    <w:rsid w:val="002A3802"/>
    <w:rsid w:val="005A7317"/>
    <w:rsid w:val="00667C4C"/>
    <w:rsid w:val="006D5E97"/>
    <w:rsid w:val="00886DC9"/>
    <w:rsid w:val="00997A13"/>
    <w:rsid w:val="009C1689"/>
    <w:rsid w:val="00A22669"/>
    <w:rsid w:val="00A264CE"/>
    <w:rsid w:val="00BD12A7"/>
    <w:rsid w:val="00C369AE"/>
    <w:rsid w:val="00D61A7E"/>
    <w:rsid w:val="00DC28A1"/>
    <w:rsid w:val="00EE7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02"/>
  </w:style>
  <w:style w:type="paragraph" w:styleId="1">
    <w:name w:val="heading 1"/>
    <w:basedOn w:val="a"/>
    <w:next w:val="a"/>
    <w:link w:val="10"/>
    <w:uiPriority w:val="9"/>
    <w:qFormat/>
    <w:rsid w:val="00A226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5A7317"/>
    <w:pPr>
      <w:keepNext/>
      <w:spacing w:after="0" w:line="240" w:lineRule="auto"/>
      <w:outlineLvl w:val="2"/>
    </w:pPr>
    <w:rPr>
      <w:rFonts w:ascii="Times Roman AzLat" w:eastAsia="Times New Roman" w:hAnsi="Times Roman AzLat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6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3802"/>
  </w:style>
  <w:style w:type="paragraph" w:styleId="a5">
    <w:name w:val="footer"/>
    <w:basedOn w:val="a"/>
    <w:link w:val="a6"/>
    <w:uiPriority w:val="99"/>
    <w:unhideWhenUsed/>
    <w:rsid w:val="002A3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3802"/>
  </w:style>
  <w:style w:type="character" w:customStyle="1" w:styleId="30">
    <w:name w:val="Заголовок 3 Знак"/>
    <w:basedOn w:val="a0"/>
    <w:link w:val="3"/>
    <w:rsid w:val="005A7317"/>
    <w:rPr>
      <w:rFonts w:ascii="Times Roman AzLat" w:eastAsia="Times New Roman" w:hAnsi="Times Roman AzLat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2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A2266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10</Pages>
  <Words>2838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Зиба Зиба</dc:creator>
  <cp:keywords/>
  <dc:description/>
  <cp:lastModifiedBy>USER</cp:lastModifiedBy>
  <cp:revision>3</cp:revision>
  <dcterms:created xsi:type="dcterms:W3CDTF">2021-11-18T17:31:00Z</dcterms:created>
  <dcterms:modified xsi:type="dcterms:W3CDTF">2021-11-19T04:34:00Z</dcterms:modified>
</cp:coreProperties>
</file>